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44"/>
          <w:szCs w:val="44"/>
        </w:rPr>
      </w:pPr>
      <w:r>
        <w:rPr>
          <w:rFonts w:cs="Arial" w:ascii="Arial" w:hAnsi="Arial"/>
          <w:b/>
          <w:sz w:val="44"/>
          <w:szCs w:val="44"/>
        </w:rPr>
        <w:t>KRITERIJ OCJENJIVANJA U NASTAVI TZK</w:t>
      </w:r>
    </w:p>
    <w:p>
      <w:pPr>
        <w:pStyle w:val="Normal"/>
        <w:jc w:val="both"/>
        <w:rPr>
          <w:rFonts w:ascii="Arial" w:hAnsi="Arial" w:cs="Arial"/>
          <w:b/>
          <w:b/>
          <w:u w:val="wave"/>
        </w:rPr>
      </w:pPr>
      <w:r>
        <w:rPr>
          <w:rFonts w:cs="Arial" w:ascii="Arial" w:hAnsi="Arial"/>
          <w:b/>
          <w:u w:val="wave"/>
        </w:rPr>
        <w:t>Sastavnice zaključne ocjene:</w:t>
      </w:r>
      <w:bookmarkStart w:id="0" w:name="_GoBack"/>
      <w:bookmarkEnd w:id="0"/>
    </w:p>
    <w:p>
      <w:pPr>
        <w:pStyle w:val="ListParagraph"/>
        <w:numPr>
          <w:ilvl w:val="0"/>
          <w:numId w:val="1"/>
        </w:numPr>
        <w:jc w:val="both"/>
        <w:rPr>
          <w:rFonts w:ascii="Arial" w:hAnsi="Arial" w:cs="Arial"/>
        </w:rPr>
      </w:pPr>
      <w:r>
        <w:rPr>
          <w:rFonts w:cs="Arial" w:ascii="Arial" w:hAnsi="Arial"/>
        </w:rPr>
        <w:t>Motorička znanja                 – 40%</w:t>
      </w:r>
    </w:p>
    <w:p>
      <w:pPr>
        <w:pStyle w:val="ListParagraph"/>
        <w:numPr>
          <w:ilvl w:val="0"/>
          <w:numId w:val="1"/>
        </w:numPr>
        <w:jc w:val="both"/>
        <w:rPr>
          <w:rFonts w:ascii="Arial" w:hAnsi="Arial" w:cs="Arial"/>
        </w:rPr>
      </w:pPr>
      <w:r>
        <w:rPr>
          <w:rFonts w:cs="Arial" w:ascii="Arial" w:hAnsi="Arial"/>
        </w:rPr>
        <w:t>Motorička dostignuća          – 10%</w:t>
      </w:r>
    </w:p>
    <w:p>
      <w:pPr>
        <w:pStyle w:val="ListParagraph"/>
        <w:numPr>
          <w:ilvl w:val="0"/>
          <w:numId w:val="1"/>
        </w:numPr>
        <w:jc w:val="both"/>
        <w:rPr>
          <w:rFonts w:ascii="Arial" w:hAnsi="Arial" w:cs="Arial"/>
        </w:rPr>
      </w:pPr>
      <w:r>
        <w:rPr>
          <w:rFonts w:cs="Arial" w:ascii="Arial" w:hAnsi="Arial"/>
        </w:rPr>
        <w:t>Odgojni rezultati rada i aktivnost učenika          – 50%</w:t>
      </w:r>
    </w:p>
    <w:p>
      <w:pPr>
        <w:pStyle w:val="Normal"/>
        <w:jc w:val="both"/>
        <w:rPr>
          <w:rFonts w:ascii="Arial" w:hAnsi="Arial" w:cs="Arial"/>
        </w:rPr>
      </w:pPr>
      <w:r>
        <w:rPr>
          <w:rFonts w:cs="Arial" w:ascii="Arial" w:hAnsi="Arial"/>
        </w:rPr>
        <w:t xml:space="preserve">Zaključna ocjena </w:t>
      </w:r>
      <w:r>
        <w:rPr>
          <w:rFonts w:cs="Arial" w:ascii="Arial" w:hAnsi="Arial"/>
          <w:b/>
        </w:rPr>
        <w:t>nije</w:t>
      </w:r>
      <w:r>
        <w:rPr>
          <w:rFonts w:cs="Arial" w:ascii="Arial" w:hAnsi="Arial"/>
        </w:rPr>
        <w:t xml:space="preserve"> aritmetički prosjek!</w:t>
      </w:r>
    </w:p>
    <w:p>
      <w:pPr>
        <w:pStyle w:val="Normal"/>
        <w:jc w:val="both"/>
        <w:rPr>
          <w:rFonts w:ascii="Arial" w:hAnsi="Arial" w:cs="Arial"/>
        </w:rPr>
      </w:pPr>
      <w:r>
        <w:rPr>
          <w:rFonts w:cs="Arial" w:ascii="Arial" w:hAnsi="Arial"/>
          <w:i/>
        </w:rPr>
        <w:t>MOTORIČKA ZNANJA:</w:t>
      </w:r>
      <w:r>
        <w:rPr>
          <w:rFonts w:cs="Arial" w:ascii="Arial" w:hAnsi="Arial"/>
        </w:rPr>
        <w:t xml:space="preserve"> predstavljaju stupanj usvojenosti pojedinih motoričkih struktura koje mogu biti na različitim razinama. Konkretno, stupanj usvojenosti nekog tehničkog elementa iz košarkaške igre (npr. dvokorak). Ocjenjuje se testovima motoričkih znanja.</w:t>
      </w:r>
    </w:p>
    <w:p>
      <w:pPr>
        <w:pStyle w:val="Normal"/>
        <w:spacing w:lineRule="auto" w:line="240"/>
        <w:jc w:val="both"/>
        <w:rPr>
          <w:rFonts w:ascii="Arial" w:hAnsi="Arial" w:cs="Arial"/>
        </w:rPr>
      </w:pPr>
      <w:r>
        <w:rPr>
          <w:rFonts w:cs="Arial" w:ascii="Arial" w:hAnsi="Arial"/>
        </w:rPr>
        <w:t>Nedovoljan (1) – vježbu ne izvodi, odustaje, odbija, ne pokazuje nikakvu namjeru, krši pravila</w:t>
      </w:r>
    </w:p>
    <w:p>
      <w:pPr>
        <w:pStyle w:val="Normal"/>
        <w:spacing w:lineRule="auto" w:line="240"/>
        <w:jc w:val="both"/>
        <w:rPr>
          <w:rFonts w:ascii="Arial" w:hAnsi="Arial" w:cs="Arial"/>
        </w:rPr>
      </w:pPr>
      <w:r>
        <w:rPr>
          <w:rFonts w:cs="Arial" w:ascii="Arial" w:hAnsi="Arial"/>
        </w:rPr>
        <w:t>Dovoljan (2) – vježbu izvodi slabo i nesigurno, uz veće tehničke i estetske nedostatke</w:t>
      </w:r>
    </w:p>
    <w:p>
      <w:pPr>
        <w:pStyle w:val="Normal"/>
        <w:spacing w:lineRule="auto" w:line="240"/>
        <w:jc w:val="both"/>
        <w:rPr>
          <w:rFonts w:ascii="Arial" w:hAnsi="Arial" w:cs="Arial"/>
        </w:rPr>
      </w:pPr>
      <w:r>
        <w:rPr>
          <w:rFonts w:cs="Arial" w:ascii="Arial" w:hAnsi="Arial"/>
        </w:rPr>
        <w:t>Dobar (3) – vježba izvedena uz promjenjiv uspjeh, smanjenu sigurnost i uz manje tehničke i estetske nedostatke</w:t>
      </w:r>
    </w:p>
    <w:p>
      <w:pPr>
        <w:pStyle w:val="Normal"/>
        <w:spacing w:lineRule="auto" w:line="240"/>
        <w:jc w:val="both"/>
        <w:rPr>
          <w:rFonts w:ascii="Arial" w:hAnsi="Arial" w:cs="Arial"/>
        </w:rPr>
      </w:pPr>
      <w:r>
        <w:rPr>
          <w:rFonts w:cs="Arial" w:ascii="Arial" w:hAnsi="Arial"/>
        </w:rPr>
        <w:t>Vrlo dobar (4) – pravilno i sigurno izvedena vježba uz manje tehničke i estetske nedostatke</w:t>
      </w:r>
    </w:p>
    <w:p>
      <w:pPr>
        <w:pStyle w:val="Normal"/>
        <w:spacing w:lineRule="auto" w:line="240"/>
        <w:jc w:val="both"/>
        <w:rPr>
          <w:rFonts w:ascii="Arial" w:hAnsi="Arial" w:cs="Arial"/>
        </w:rPr>
      </w:pPr>
      <w:r>
        <w:rPr>
          <w:rFonts w:cs="Arial" w:ascii="Arial" w:hAnsi="Arial"/>
        </w:rPr>
        <w:t>Odličan (5) – pravilno i sigurno izvedena vježba sa sigurnošću u svim fazama, uz estetsku dotjeranost</w:t>
      </w:r>
    </w:p>
    <w:p>
      <w:pPr>
        <w:pStyle w:val="Normal"/>
        <w:spacing w:lineRule="auto" w:line="240"/>
        <w:jc w:val="both"/>
        <w:rPr>
          <w:rFonts w:ascii="Arial" w:hAnsi="Arial" w:cs="Arial"/>
        </w:rPr>
      </w:pPr>
      <w:r>
        <w:rPr>
          <w:rFonts w:cs="Arial" w:ascii="Arial" w:hAnsi="Arial"/>
          <w:i/>
        </w:rPr>
        <w:t>MOTORIČKA DOSTIGNUĆA:</w:t>
      </w:r>
      <w:r>
        <w:rPr>
          <w:rFonts w:cs="Arial" w:ascii="Arial" w:hAnsi="Arial"/>
        </w:rPr>
        <w:t xml:space="preserve"> predstavljaju spregu motoričkih znanja i motoričkih sposobnosti. Svode se na postizanje maksimalnih rezul</w:t>
      </w:r>
      <w:r>
        <w:rPr>
          <w:rFonts w:cs="Arial" w:ascii="Arial" w:hAnsi="Arial"/>
        </w:rPr>
        <w:t>t</w:t>
      </w:r>
      <w:r>
        <w:rPr>
          <w:rFonts w:cs="Arial" w:ascii="Arial" w:hAnsi="Arial"/>
        </w:rPr>
        <w:t>ata u pojedinim motoričkim strukturama, a svrha provjeravanja je utvrditi stečenu razinu dostignuća. Konkretno, broj točnih ponavljanja (norma) određenog dijela tehnike neke sportske igre (npr. vršnog odbijanja iznad glave od zid). Ocjenjuje se pomoću mjerenja konkretne vrijednosti izražene brojkom ili jedinicom vremena (metar, minuta, broj ponavljanja).</w:t>
      </w:r>
    </w:p>
    <w:p>
      <w:pPr>
        <w:pStyle w:val="Normal"/>
        <w:spacing w:lineRule="auto" w:line="240"/>
        <w:jc w:val="both"/>
        <w:rPr>
          <w:rFonts w:ascii="Arial" w:hAnsi="Arial" w:cs="Arial"/>
        </w:rPr>
      </w:pPr>
      <w:r>
        <w:rPr>
          <w:rFonts w:cs="Arial" w:ascii="Arial" w:hAnsi="Arial"/>
        </w:rPr>
        <w:t>Nedovoljan (1) – zadatak ne izvodi, odustaje, odbija, ne pokazuje nikakvu namjeru, krši pravila ili je diskvalificiran</w:t>
      </w:r>
    </w:p>
    <w:p>
      <w:pPr>
        <w:pStyle w:val="Normal"/>
        <w:spacing w:lineRule="auto" w:line="240"/>
        <w:jc w:val="both"/>
        <w:rPr>
          <w:rFonts w:ascii="Arial" w:hAnsi="Arial" w:cs="Arial"/>
        </w:rPr>
      </w:pPr>
      <w:r>
        <w:rPr>
          <w:rFonts w:cs="Arial" w:ascii="Arial" w:hAnsi="Arial"/>
        </w:rPr>
        <w:t>Dovoljan (2) – rezultati mjerenja su u posljednjoj četvrtini po vrijednosti izmjerenih rezultata</w:t>
      </w:r>
    </w:p>
    <w:p>
      <w:pPr>
        <w:pStyle w:val="Normal"/>
        <w:spacing w:lineRule="auto" w:line="240"/>
        <w:jc w:val="both"/>
        <w:rPr>
          <w:rFonts w:ascii="Arial" w:hAnsi="Arial" w:cs="Arial"/>
        </w:rPr>
      </w:pPr>
      <w:r>
        <w:rPr>
          <w:rFonts w:cs="Arial" w:ascii="Arial" w:hAnsi="Arial"/>
        </w:rPr>
        <w:t>Dobar (3) – rezultati mjerenja su u trećoj četvrtini po vrijednosti izmjerenih rezultata</w:t>
      </w:r>
    </w:p>
    <w:p>
      <w:pPr>
        <w:pStyle w:val="Normal"/>
        <w:spacing w:lineRule="auto" w:line="240"/>
        <w:jc w:val="both"/>
        <w:rPr>
          <w:rFonts w:ascii="Arial" w:hAnsi="Arial" w:cs="Arial"/>
        </w:rPr>
      </w:pPr>
      <w:r>
        <w:rPr>
          <w:rFonts w:cs="Arial" w:ascii="Arial" w:hAnsi="Arial"/>
        </w:rPr>
        <w:t xml:space="preserve">Vrlo dobar (4) – rezultati mjerenja su u drugoj četvrtini po vrijednosti izmjerenih rezultata </w:t>
      </w:r>
    </w:p>
    <w:p>
      <w:pPr>
        <w:pStyle w:val="Normal"/>
        <w:spacing w:lineRule="auto" w:line="240"/>
        <w:jc w:val="both"/>
        <w:rPr>
          <w:rFonts w:ascii="Arial" w:hAnsi="Arial" w:cs="Arial"/>
        </w:rPr>
      </w:pPr>
      <w:r>
        <w:rPr>
          <w:rFonts w:cs="Arial" w:ascii="Arial" w:hAnsi="Arial"/>
        </w:rPr>
        <w:t>Odličan (5) – rezultati mjerenja su u prvoj četvrtini po vrijednosti izmjerenih rezultata</w:t>
      </w:r>
    </w:p>
    <w:p>
      <w:pPr>
        <w:pStyle w:val="Normal"/>
        <w:spacing w:lineRule="auto" w:line="240"/>
        <w:jc w:val="both"/>
        <w:rPr>
          <w:rFonts w:ascii="Arial" w:hAnsi="Arial" w:cs="Arial"/>
          <w:sz w:val="24"/>
          <w:szCs w:val="24"/>
        </w:rPr>
      </w:pPr>
      <w:r>
        <w:rPr>
          <w:rFonts w:cs="Arial" w:ascii="Arial" w:hAnsi="Arial"/>
          <w:i/>
          <w:sz w:val="24"/>
          <w:szCs w:val="24"/>
        </w:rPr>
        <w:t>ODGOJNI REZULTATI RADA</w:t>
      </w:r>
      <w:r>
        <w:rPr>
          <w:rFonts w:cs="Arial" w:ascii="Arial" w:hAnsi="Arial"/>
          <w:sz w:val="24"/>
          <w:szCs w:val="24"/>
        </w:rPr>
        <w:t>: predstavljaju subjektivnu procjenu i zapažanja profesora u pogledu učenikova zalaganja na satu, brige za zdravlje, higijenskih i radnih navika, aktivnosti na satu te sudjelovanja u izvannastavnim i izvanškolskim aktivnostima, itd.</w:t>
      </w:r>
    </w:p>
    <w:p>
      <w:pPr>
        <w:pStyle w:val="Normal"/>
        <w:spacing w:lineRule="auto" w:line="240"/>
        <w:jc w:val="both"/>
        <w:rPr>
          <w:rFonts w:ascii="Arial" w:hAnsi="Arial" w:cs="Arial"/>
        </w:rPr>
      </w:pPr>
      <w:r>
        <w:rPr>
          <w:rFonts w:cs="Arial" w:ascii="Arial" w:hAnsi="Arial"/>
        </w:rPr>
        <w:t>Nedovoljan (1) – ne radi redovito bez opravdanja, neredovit na nastavi bez opravdanja, ne nosi opremu, odbija rad, krši kućni red i pravila kulturnog ponašanja, itd.</w:t>
      </w:r>
    </w:p>
    <w:p>
      <w:pPr>
        <w:pStyle w:val="Normal"/>
        <w:spacing w:lineRule="auto" w:line="240"/>
        <w:jc w:val="both"/>
        <w:rPr>
          <w:rFonts w:ascii="Arial" w:hAnsi="Arial" w:cs="Arial"/>
        </w:rPr>
      </w:pPr>
      <w:r>
        <w:rPr>
          <w:rFonts w:cs="Arial" w:ascii="Arial" w:hAnsi="Arial"/>
        </w:rPr>
        <w:t>Dovoljan (2) – radi neredovito sa više opravdanih izostanaka</w:t>
      </w:r>
    </w:p>
    <w:p>
      <w:pPr>
        <w:pStyle w:val="Normal"/>
        <w:spacing w:lineRule="auto" w:line="240"/>
        <w:jc w:val="both"/>
        <w:rPr>
          <w:rFonts w:ascii="Arial" w:hAnsi="Arial" w:cs="Arial"/>
        </w:rPr>
      </w:pPr>
      <w:r>
        <w:rPr>
          <w:rFonts w:cs="Arial" w:ascii="Arial" w:hAnsi="Arial"/>
        </w:rPr>
        <w:t>Dobar (3) – radi redovito sa više opravdanih izostanaka</w:t>
      </w:r>
    </w:p>
    <w:p>
      <w:pPr>
        <w:pStyle w:val="Normal"/>
        <w:spacing w:lineRule="auto" w:line="240"/>
        <w:jc w:val="both"/>
        <w:rPr>
          <w:rFonts w:ascii="Arial" w:hAnsi="Arial" w:cs="Arial"/>
        </w:rPr>
      </w:pPr>
      <w:r>
        <w:rPr>
          <w:rFonts w:cs="Arial" w:ascii="Arial" w:hAnsi="Arial"/>
        </w:rPr>
        <w:t xml:space="preserve">Vrlo dobar (4) – radi redovito, ima manje opravdanih izostanaka, ne sudjeluje u INA ili IŠA </w:t>
      </w:r>
    </w:p>
    <w:p>
      <w:pPr>
        <w:pStyle w:val="Normal"/>
        <w:spacing w:lineRule="auto" w:line="240"/>
        <w:jc w:val="both"/>
        <w:rPr>
          <w:rFonts w:ascii="Arial" w:hAnsi="Arial" w:cs="Arial"/>
        </w:rPr>
      </w:pPr>
      <w:r>
        <w:rPr>
          <w:rFonts w:cs="Arial" w:ascii="Arial" w:hAnsi="Arial"/>
        </w:rPr>
        <w:t>Odličan (5) – radi redovito, nema neopravdanih izostanaka, ima manje opravdanih izostanaka, sudjeluje u INA ili IŠA</w:t>
      </w:r>
    </w:p>
    <w:p>
      <w:pPr>
        <w:pStyle w:val="Normal"/>
        <w:spacing w:lineRule="auto" w:line="240"/>
        <w:jc w:val="both"/>
        <w:rPr>
          <w:rFonts w:ascii="Arial" w:hAnsi="Arial" w:cs="Arial"/>
        </w:rPr>
      </w:pPr>
      <w:r>
        <w:rPr>
          <w:rFonts w:cs="Arial" w:ascii="Arial" w:hAnsi="Arial"/>
        </w:rPr>
      </w:r>
    </w:p>
    <w:p>
      <w:pPr>
        <w:pStyle w:val="Normal"/>
        <w:spacing w:lineRule="auto" w:line="240"/>
        <w:jc w:val="both"/>
        <w:rPr>
          <w:rFonts w:ascii="Arial" w:hAnsi="Arial" w:cs="Arial"/>
        </w:rPr>
      </w:pPr>
      <w:r>
        <w:rPr>
          <w:rFonts w:cs="Arial" w:ascii="Arial" w:hAnsi="Arial"/>
        </w:rPr>
      </w:r>
    </w:p>
    <w:p>
      <w:pPr>
        <w:pStyle w:val="Normal"/>
        <w:spacing w:lineRule="auto" w:line="240"/>
        <w:jc w:val="both"/>
        <w:rPr>
          <w:rFonts w:ascii="Arial" w:hAnsi="Arial" w:cs="Arial"/>
        </w:rPr>
      </w:pPr>
      <w:r>
        <w:rPr>
          <w:rFonts w:cs="Arial" w:ascii="Arial" w:hAnsi="Arial"/>
        </w:rPr>
      </w:r>
    </w:p>
    <w:p>
      <w:pPr>
        <w:pStyle w:val="Normal"/>
        <w:spacing w:lineRule="auto" w:line="240"/>
        <w:jc w:val="both"/>
        <w:rPr>
          <w:rFonts w:ascii="Arial" w:hAnsi="Arial" w:cs="Arial"/>
        </w:rPr>
      </w:pPr>
      <w:r>
        <w:rPr>
          <w:rFonts w:cs="Arial" w:ascii="Arial" w:hAnsi="Arial"/>
        </w:rPr>
      </w:r>
    </w:p>
    <w:p>
      <w:pPr>
        <w:pStyle w:val="Normal"/>
        <w:spacing w:lineRule="auto" w:line="240"/>
        <w:jc w:val="both"/>
        <w:rPr>
          <w:rFonts w:ascii="Arial" w:hAnsi="Arial" w:cs="Arial"/>
        </w:rPr>
      </w:pPr>
      <w:r>
        <w:rPr>
          <w:rFonts w:cs="Arial" w:ascii="Arial" w:hAnsi="Arial"/>
        </w:rPr>
      </w:r>
    </w:p>
    <w:p>
      <w:pPr>
        <w:pStyle w:val="Normal"/>
        <w:spacing w:lineRule="auto" w:line="240" w:before="0" w:after="200"/>
        <w:jc w:val="both"/>
        <w:rPr>
          <w:rFonts w:ascii="Arial" w:hAnsi="Arial" w:cs="Arial"/>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Liberation Sans">
    <w:altName w:val="Arial"/>
    <w:charset w:val="ee"/>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paragraph" w:styleId="Stilnaslova1">
    <w:name w:val="Heading 1"/>
    <w:basedOn w:val="Normal"/>
    <w:next w:val="Normal"/>
    <w:link w:val="Heading1Char"/>
    <w:uiPriority w:val="9"/>
    <w:qFormat/>
    <w:rsid w:val="009836ce"/>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9836ce"/>
    <w:rPr>
      <w:rFonts w:ascii="Cambria" w:hAnsi="Cambria" w:eastAsia="" w:cs="" w:asciiTheme="majorHAnsi" w:cstheme="majorBidi" w:eastAsiaTheme="majorEastAsia" w:hAnsiTheme="majorHAnsi"/>
      <w:b/>
      <w:bCs/>
      <w:color w:val="365F91" w:themeColor="accent1" w:themeShade="bf"/>
      <w:sz w:val="28"/>
      <w:szCs w:val="28"/>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List">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9836ce"/>
    <w:pPr>
      <w:spacing w:before="0" w:after="200"/>
      <w:ind w:left="720" w:hanging="0"/>
      <w:contextualSpacing/>
    </w:pPr>
    <w:rPr/>
  </w:style>
  <w:style w:type="paragraph" w:styleId="Zaglavljeipodnoje">
    <w:name w:val="Zaglavlje i podnožje"/>
    <w:basedOn w:val="Normal"/>
    <w:qFormat/>
    <w:pPr>
      <w:suppressLineNumbers/>
      <w:tabs>
        <w:tab w:val="clear" w:pos="708"/>
        <w:tab w:val="center" w:pos="4536" w:leader="none"/>
        <w:tab w:val="right" w:pos="9072" w:leader="none"/>
      </w:tabs>
    </w:pPr>
    <w:rPr/>
  </w:style>
  <w:style w:type="paragraph" w:styleId="Zaglavlje">
    <w:name w:val="Header"/>
    <w:basedOn w:val="Zaglavljeipodnoje"/>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DBC0F99635044B98268D09AA7D380" ma:contentTypeVersion="10" ma:contentTypeDescription="Create a new document." ma:contentTypeScope="" ma:versionID="6b21655063ff7de9bc1e9948f990d621">
  <xsd:schema xmlns:xsd="http://www.w3.org/2001/XMLSchema" xmlns:xs="http://www.w3.org/2001/XMLSchema" xmlns:p="http://schemas.microsoft.com/office/2006/metadata/properties" xmlns:ns2="8d2279b7-cf68-4b2f-925f-557425a2a6cf" xmlns:ns3="c1e04bde-5407-47d7-bba1-25babd42aec2" targetNamespace="http://schemas.microsoft.com/office/2006/metadata/properties" ma:root="true" ma:fieldsID="8e161e923f7480b6c179caa1f6280136" ns2:_="" ns3:_="">
    <xsd:import namespace="8d2279b7-cf68-4b2f-925f-557425a2a6cf"/>
    <xsd:import namespace="c1e04bde-5407-47d7-bba1-25babd42ae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279b7-cf68-4b2f-925f-557425a2a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e04bde-5407-47d7-bba1-25babd42ae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1af38a-686d-48cc-af8b-3eca24789fbf}" ma:internalName="TaxCatchAll" ma:showField="CatchAllData" ma:web="c1e04bde-5407-47d7-bba1-25babd42ae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2279b7-cf68-4b2f-925f-557425a2a6cf">
      <Terms xmlns="http://schemas.microsoft.com/office/infopath/2007/PartnerControls"/>
    </lcf76f155ced4ddcb4097134ff3c332f>
    <TaxCatchAll xmlns="c1e04bde-5407-47d7-bba1-25babd42aec2" xsi:nil="true"/>
  </documentManagement>
</p:properties>
</file>

<file path=customXml/itemProps1.xml><?xml version="1.0" encoding="utf-8"?>
<ds:datastoreItem xmlns:ds="http://schemas.openxmlformats.org/officeDocument/2006/customXml" ds:itemID="{A1013162-424C-4846-8787-9E3A453C4549}"/>
</file>

<file path=customXml/itemProps2.xml><?xml version="1.0" encoding="utf-8"?>
<ds:datastoreItem xmlns:ds="http://schemas.openxmlformats.org/officeDocument/2006/customXml" ds:itemID="{D5CAFF9E-4AD3-4690-8F2F-FBE4429F1D56}"/>
</file>

<file path=customXml/itemProps3.xml><?xml version="1.0" encoding="utf-8"?>
<ds:datastoreItem xmlns:ds="http://schemas.openxmlformats.org/officeDocument/2006/customXml" ds:itemID="{259610B1-F2D1-4481-A4FE-DFEEF0B17F38}"/>
</file>

<file path=docProps/app.xml><?xml version="1.0" encoding="utf-8"?>
<Properties xmlns="http://schemas.openxmlformats.org/officeDocument/2006/extended-properties" xmlns:vt="http://schemas.openxmlformats.org/officeDocument/2006/docPropsVTypes">
  <Template>Normal.dotm</Template>
  <TotalTime>115</TotalTime>
  <Application>LibreOffice/7.0.1.2$Windows_X86_64 LibreOffice_project/7cbcfc562f6eb6708b5ff7d7397325de9e764452</Application>
  <Pages>2</Pages>
  <Words>360</Words>
  <Characters>2298</Characters>
  <CharactersWithSpaces>2685</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dc:description/>
  <cp:lastModifiedBy/>
  <cp:revision>10</cp:revision>
  <dcterms:created xsi:type="dcterms:W3CDTF">2016-09-06T19:55:00Z</dcterms:created>
  <dcterms:modified xsi:type="dcterms:W3CDTF">2023-11-24T07:55:17Z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0x01010006DDBC0F99635044B98268D09AA7D380</vt:lpwstr>
  </property>
</Properties>
</file>