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8580" w14:textId="77777777" w:rsidR="001D3A76" w:rsidRDefault="00000000">
      <w:pPr>
        <w:spacing w:before="63"/>
        <w:ind w:left="1877" w:right="17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ČESKÝ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JAZYK</w:t>
      </w:r>
    </w:p>
    <w:p w14:paraId="57FB4CE6" w14:textId="77777777" w:rsidR="001D3A76" w:rsidRDefault="00000000">
      <w:pPr>
        <w:ind w:left="44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pacing w:val="-2"/>
          <w:sz w:val="24"/>
        </w:rPr>
        <w:t xml:space="preserve"> ročník</w:t>
      </w:r>
    </w:p>
    <w:p w14:paraId="5EC205BE" w14:textId="77777777" w:rsidR="001D3A76" w:rsidRDefault="001D3A76">
      <w:pPr>
        <w:pStyle w:val="Tijeloteksta"/>
        <w:ind w:left="0"/>
        <w:rPr>
          <w:rFonts w:ascii="Arial"/>
          <w:b/>
          <w:sz w:val="24"/>
        </w:rPr>
      </w:pPr>
    </w:p>
    <w:p w14:paraId="54634355" w14:textId="77777777" w:rsidR="001D3A76" w:rsidRDefault="00000000">
      <w:pPr>
        <w:ind w:left="1877" w:right="17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Kritéria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hodnocení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klasifikaci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žáků</w:t>
      </w:r>
    </w:p>
    <w:p w14:paraId="7F1AF0A3" w14:textId="77777777" w:rsidR="001D3A76" w:rsidRDefault="00000000">
      <w:pPr>
        <w:spacing w:before="1"/>
        <w:ind w:left="1877" w:right="17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hodnocení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učitel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vyjadřuje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těmto</w:t>
      </w:r>
      <w:r>
        <w:rPr>
          <w:rFonts w:ascii="Arial" w:hAnsi="Arial"/>
          <w:b/>
          <w:spacing w:val="-2"/>
          <w:sz w:val="24"/>
        </w:rPr>
        <w:t xml:space="preserve"> oblastem:</w:t>
      </w:r>
    </w:p>
    <w:p w14:paraId="478E9879" w14:textId="77777777" w:rsidR="001D3A76" w:rsidRDefault="001D3A76">
      <w:pPr>
        <w:pStyle w:val="Tijeloteksta"/>
        <w:ind w:left="0"/>
        <w:rPr>
          <w:rFonts w:ascii="Arial"/>
          <w:b/>
          <w:sz w:val="24"/>
        </w:rPr>
      </w:pPr>
    </w:p>
    <w:p w14:paraId="447C2C27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before="1" w:line="293" w:lineRule="exact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ovládnutí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učiva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předepsaného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školním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vzdělávacím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programem</w:t>
      </w:r>
    </w:p>
    <w:p w14:paraId="6AB6B7F8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93" w:lineRule="exact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úroveň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dovedností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schopnost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aplikovat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získané</w:t>
      </w:r>
      <w:r>
        <w:rPr>
          <w:rFonts w:ascii="Arial" w:hAnsi="Arial"/>
          <w:b/>
          <w:spacing w:val="-2"/>
          <w:sz w:val="24"/>
        </w:rPr>
        <w:t xml:space="preserve"> poznatky</w:t>
      </w:r>
    </w:p>
    <w:p w14:paraId="7EBCA332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92" w:lineRule="exact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přístup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žáka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předmětu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(zájem,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snaha,</w:t>
      </w:r>
      <w:r>
        <w:rPr>
          <w:rFonts w:ascii="Arial" w:hAnsi="Arial"/>
          <w:b/>
          <w:spacing w:val="-2"/>
          <w:sz w:val="24"/>
        </w:rPr>
        <w:t xml:space="preserve"> úsilí)</w:t>
      </w:r>
    </w:p>
    <w:p w14:paraId="25CDA9E7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0" w:lineRule="auto"/>
        <w:ind w:right="780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úroveň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přípravy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žáka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(příprava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žáka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vyučování,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domácí 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školní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úkoly, povinná četba)</w:t>
      </w:r>
    </w:p>
    <w:p w14:paraId="5DFBDCC1" w14:textId="77777777" w:rsidR="001D3A76" w:rsidRDefault="00000000">
      <w:pPr>
        <w:pStyle w:val="Naslov1"/>
        <w:spacing w:before="271"/>
      </w:pPr>
      <w:r>
        <w:rPr>
          <w:spacing w:val="-2"/>
          <w:u w:val="single"/>
        </w:rPr>
        <w:t>výborný</w:t>
      </w:r>
    </w:p>
    <w:p w14:paraId="2250D027" w14:textId="77777777" w:rsidR="001D3A76" w:rsidRDefault="00000000">
      <w:pPr>
        <w:pStyle w:val="Tijeloteksta"/>
        <w:spacing w:before="5"/>
        <w:ind w:left="218"/>
      </w:pPr>
      <w:r>
        <w:rPr>
          <w:spacing w:val="-4"/>
        </w:rPr>
        <w:t>Žák:</w:t>
      </w:r>
    </w:p>
    <w:p w14:paraId="114E1B33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before="2"/>
        <w:rPr>
          <w:rFonts w:ascii="Symbol" w:hAnsi="Symbol"/>
        </w:rPr>
      </w:pPr>
      <w:r>
        <w:t>se</w:t>
      </w:r>
      <w:r>
        <w:rPr>
          <w:spacing w:val="-6"/>
        </w:rPr>
        <w:t xml:space="preserve"> </w:t>
      </w:r>
      <w:r>
        <w:t>vyjadřuje</w:t>
      </w:r>
      <w:r>
        <w:rPr>
          <w:spacing w:val="-7"/>
        </w:rPr>
        <w:t xml:space="preserve"> </w:t>
      </w:r>
      <w:r>
        <w:t>spisovně,</w:t>
      </w:r>
      <w:r>
        <w:rPr>
          <w:spacing w:val="-4"/>
        </w:rPr>
        <w:t xml:space="preserve"> </w:t>
      </w:r>
      <w:r>
        <w:t>srozumitelně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plynule,</w:t>
      </w:r>
      <w:r>
        <w:rPr>
          <w:spacing w:val="-5"/>
        </w:rPr>
        <w:t xml:space="preserve"> </w:t>
      </w:r>
      <w:r>
        <w:t>dodržuje</w:t>
      </w:r>
      <w:r>
        <w:rPr>
          <w:spacing w:val="-6"/>
        </w:rPr>
        <w:t xml:space="preserve"> </w:t>
      </w:r>
      <w:r>
        <w:t>pravidla</w:t>
      </w:r>
      <w:r>
        <w:rPr>
          <w:spacing w:val="-6"/>
        </w:rPr>
        <w:t xml:space="preserve"> </w:t>
      </w:r>
      <w:r>
        <w:t>zvukové</w:t>
      </w:r>
      <w:r>
        <w:rPr>
          <w:spacing w:val="-6"/>
        </w:rPr>
        <w:t xml:space="preserve"> </w:t>
      </w:r>
      <w:r>
        <w:t>stránky</w:t>
      </w:r>
      <w:r>
        <w:rPr>
          <w:spacing w:val="-9"/>
        </w:rPr>
        <w:t xml:space="preserve"> </w:t>
      </w:r>
      <w:r>
        <w:rPr>
          <w:spacing w:val="-2"/>
        </w:rPr>
        <w:t>jazyka</w:t>
      </w:r>
    </w:p>
    <w:p w14:paraId="7C761B63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v</w:t>
      </w:r>
      <w:r>
        <w:rPr>
          <w:spacing w:val="-2"/>
        </w:rPr>
        <w:t xml:space="preserve"> </w:t>
      </w:r>
      <w:r>
        <w:t>písemném projevu je</w:t>
      </w:r>
      <w:r>
        <w:rPr>
          <w:spacing w:val="-1"/>
        </w:rPr>
        <w:t xml:space="preserve"> </w:t>
      </w:r>
      <w:r>
        <w:t>zvládá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chyb</w:t>
      </w:r>
      <w:r>
        <w:rPr>
          <w:spacing w:val="-1"/>
        </w:rPr>
        <w:t xml:space="preserve"> </w:t>
      </w:r>
      <w:r>
        <w:t>základní</w:t>
      </w:r>
      <w:r>
        <w:rPr>
          <w:spacing w:val="-2"/>
        </w:rPr>
        <w:t xml:space="preserve"> </w:t>
      </w:r>
      <w:r>
        <w:t>pravopisné jevy,</w:t>
      </w:r>
      <w:r>
        <w:rPr>
          <w:spacing w:val="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dokáže</w:t>
      </w:r>
      <w:r>
        <w:rPr>
          <w:spacing w:val="-1"/>
        </w:rPr>
        <w:t xml:space="preserve"> </w:t>
      </w:r>
      <w:r>
        <w:rPr>
          <w:spacing w:val="-2"/>
        </w:rPr>
        <w:t>zdůvodnit</w:t>
      </w:r>
    </w:p>
    <w:p w14:paraId="5A059714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466"/>
        <w:rPr>
          <w:rFonts w:ascii="Symbol" w:hAnsi="Symbol"/>
        </w:rPr>
      </w:pPr>
      <w:r>
        <w:t>čte s porozuměním, dokáže převyprávět vlastními slovy</w:t>
      </w:r>
      <w:r>
        <w:rPr>
          <w:spacing w:val="-1"/>
        </w:rPr>
        <w:t xml:space="preserve"> </w:t>
      </w:r>
      <w:r>
        <w:t>hlavní</w:t>
      </w:r>
      <w:r>
        <w:rPr>
          <w:spacing w:val="-1"/>
        </w:rPr>
        <w:t xml:space="preserve"> </w:t>
      </w:r>
      <w:r>
        <w:t>myšlenku textu a vymyslet otázky k přečtenému textu</w:t>
      </w:r>
    </w:p>
    <w:p w14:paraId="2381CCAF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7" w:lineRule="exact"/>
        <w:rPr>
          <w:rFonts w:ascii="Symbol" w:hAnsi="Symbol"/>
        </w:rPr>
      </w:pPr>
      <w:r>
        <w:t>umí</w:t>
      </w:r>
      <w:r>
        <w:rPr>
          <w:spacing w:val="-4"/>
        </w:rPr>
        <w:t xml:space="preserve"> </w:t>
      </w:r>
      <w:r>
        <w:t>vyhledávat,</w:t>
      </w:r>
      <w:r>
        <w:rPr>
          <w:spacing w:val="2"/>
        </w:rPr>
        <w:t xml:space="preserve"> </w:t>
      </w:r>
      <w:r>
        <w:t>třídit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zpracovávat</w:t>
      </w:r>
      <w:r>
        <w:rPr>
          <w:spacing w:val="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různých</w:t>
      </w:r>
      <w:r>
        <w:rPr>
          <w:spacing w:val="-1"/>
        </w:rPr>
        <w:t xml:space="preserve"> </w:t>
      </w:r>
      <w:r>
        <w:rPr>
          <w:spacing w:val="-2"/>
        </w:rPr>
        <w:t>zdrojů</w:t>
      </w:r>
    </w:p>
    <w:p w14:paraId="45961710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0" w:lineRule="auto"/>
        <w:ind w:right="131"/>
        <w:rPr>
          <w:rFonts w:ascii="Symbol" w:hAnsi="Symbol"/>
        </w:rPr>
      </w:pPr>
      <w:r>
        <w:t>pracuje</w:t>
      </w:r>
      <w:r>
        <w:rPr>
          <w:spacing w:val="-1"/>
        </w:rPr>
        <w:t xml:space="preserve"> </w:t>
      </w:r>
      <w:r>
        <w:t>samostatně</w:t>
      </w:r>
      <w:r>
        <w:rPr>
          <w:spacing w:val="-1"/>
        </w:rPr>
        <w:t xml:space="preserve"> </w:t>
      </w:r>
      <w:r>
        <w:t>a aktivně celé klasifikační</w:t>
      </w:r>
      <w:r>
        <w:rPr>
          <w:spacing w:val="-1"/>
        </w:rPr>
        <w:t xml:space="preserve"> </w:t>
      </w:r>
      <w:r>
        <w:t>období, trvale projevuje</w:t>
      </w:r>
      <w:r>
        <w:rPr>
          <w:spacing w:val="-1"/>
        </w:rPr>
        <w:t xml:space="preserve"> </w:t>
      </w:r>
      <w:r>
        <w:t>zájem o</w:t>
      </w:r>
      <w:r>
        <w:rPr>
          <w:spacing w:val="-1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 xml:space="preserve">jazyk a </w:t>
      </w:r>
      <w:r>
        <w:rPr>
          <w:spacing w:val="-2"/>
        </w:rPr>
        <w:t>literaturu</w:t>
      </w:r>
    </w:p>
    <w:p w14:paraId="29FF9136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before="1" w:line="267" w:lineRule="exact"/>
        <w:rPr>
          <w:rFonts w:ascii="Symbol" w:hAnsi="Symbol"/>
        </w:rPr>
      </w:pPr>
      <w:r>
        <w:t>si</w:t>
      </w:r>
      <w:r>
        <w:rPr>
          <w:spacing w:val="-3"/>
        </w:rPr>
        <w:t xml:space="preserve"> </w:t>
      </w:r>
      <w:r>
        <w:t>samostatně</w:t>
      </w:r>
      <w:r>
        <w:rPr>
          <w:spacing w:val="-3"/>
        </w:rPr>
        <w:t xml:space="preserve"> </w:t>
      </w:r>
      <w:r>
        <w:t>organizuje</w:t>
      </w:r>
      <w:r>
        <w:rPr>
          <w:spacing w:val="-4"/>
        </w:rPr>
        <w:t xml:space="preserve"> </w:t>
      </w:r>
      <w:r>
        <w:t>vlastní</w:t>
      </w:r>
      <w:r>
        <w:rPr>
          <w:spacing w:val="-4"/>
        </w:rPr>
        <w:t xml:space="preserve"> </w:t>
      </w:r>
      <w:r>
        <w:t>práci,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schopen</w:t>
      </w:r>
      <w:r>
        <w:rPr>
          <w:spacing w:val="-4"/>
        </w:rPr>
        <w:t xml:space="preserve"> </w:t>
      </w:r>
      <w:r>
        <w:rPr>
          <w:spacing w:val="-2"/>
        </w:rPr>
        <w:t>samostudia</w:t>
      </w:r>
    </w:p>
    <w:p w14:paraId="4C729AA2" w14:textId="77777777" w:rsidR="001D3A76" w:rsidRDefault="00000000">
      <w:pPr>
        <w:pStyle w:val="Naslov1"/>
        <w:spacing w:line="250" w:lineRule="exact"/>
      </w:pPr>
      <w:r>
        <w:rPr>
          <w:u w:val="single"/>
        </w:rPr>
        <w:t>velmi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dobrý/chvalitebný</w:t>
      </w:r>
    </w:p>
    <w:p w14:paraId="63A326C5" w14:textId="77777777" w:rsidR="001D3A76" w:rsidRDefault="00000000">
      <w:pPr>
        <w:pStyle w:val="Tijeloteksta"/>
        <w:spacing w:before="8" w:line="249" w:lineRule="exact"/>
        <w:ind w:left="218"/>
      </w:pPr>
      <w:r>
        <w:rPr>
          <w:spacing w:val="-4"/>
        </w:rPr>
        <w:t>Žák:</w:t>
      </w:r>
    </w:p>
    <w:p w14:paraId="05133F51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9" w:lineRule="exact"/>
        <w:rPr>
          <w:rFonts w:ascii="Symbol" w:hAnsi="Symbol"/>
        </w:rPr>
      </w:pPr>
      <w:r>
        <w:t>se</w:t>
      </w:r>
      <w:r>
        <w:rPr>
          <w:spacing w:val="-4"/>
        </w:rPr>
        <w:t xml:space="preserve"> </w:t>
      </w:r>
      <w:r>
        <w:t>vyjadřuje</w:t>
      </w:r>
      <w:r>
        <w:rPr>
          <w:spacing w:val="-5"/>
        </w:rPr>
        <w:t xml:space="preserve"> </w:t>
      </w:r>
      <w:r>
        <w:t>spisovně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drobnými</w:t>
      </w:r>
      <w:r>
        <w:rPr>
          <w:spacing w:val="-4"/>
        </w:rPr>
        <w:t xml:space="preserve"> </w:t>
      </w:r>
      <w:r>
        <w:t>nedostatky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plynulosti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srozumitelnosti,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umí</w:t>
      </w:r>
      <w:r>
        <w:rPr>
          <w:spacing w:val="-6"/>
        </w:rPr>
        <w:t xml:space="preserve"> </w:t>
      </w:r>
      <w:r>
        <w:rPr>
          <w:spacing w:val="-2"/>
        </w:rPr>
        <w:t>opravit</w:t>
      </w:r>
    </w:p>
    <w:p w14:paraId="4E70C18B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v</w:t>
      </w:r>
      <w:r>
        <w:rPr>
          <w:spacing w:val="-3"/>
        </w:rPr>
        <w:t xml:space="preserve"> </w:t>
      </w:r>
      <w:r>
        <w:t>písemném</w:t>
      </w:r>
      <w:r>
        <w:rPr>
          <w:spacing w:val="1"/>
        </w:rPr>
        <w:t xml:space="preserve"> </w:t>
      </w:r>
      <w:r>
        <w:t>projevu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dopouští</w:t>
      </w:r>
      <w:r>
        <w:rPr>
          <w:spacing w:val="-3"/>
        </w:rPr>
        <w:t xml:space="preserve"> </w:t>
      </w:r>
      <w:r>
        <w:t>ojedinělých</w:t>
      </w:r>
      <w:r>
        <w:rPr>
          <w:spacing w:val="-2"/>
        </w:rPr>
        <w:t xml:space="preserve"> </w:t>
      </w:r>
      <w:r>
        <w:t>pravopisných</w:t>
      </w:r>
      <w:r>
        <w:rPr>
          <w:spacing w:val="-1"/>
        </w:rPr>
        <w:t xml:space="preserve"> </w:t>
      </w:r>
      <w:r>
        <w:t>chyb, které</w:t>
      </w:r>
      <w:r>
        <w:rPr>
          <w:spacing w:val="-2"/>
        </w:rPr>
        <w:t xml:space="preserve"> </w:t>
      </w:r>
      <w:r>
        <w:t>najde a</w:t>
      </w:r>
      <w:r>
        <w:rPr>
          <w:spacing w:val="-4"/>
        </w:rPr>
        <w:t xml:space="preserve"> </w:t>
      </w:r>
      <w:r>
        <w:rPr>
          <w:spacing w:val="-2"/>
        </w:rPr>
        <w:t>opraví</w:t>
      </w:r>
    </w:p>
    <w:p w14:paraId="56BDD766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čte s porozuměním,</w:t>
      </w:r>
      <w:r>
        <w:rPr>
          <w:spacing w:val="1"/>
        </w:rPr>
        <w:t xml:space="preserve"> </w:t>
      </w:r>
      <w:r>
        <w:t>orientuje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přečteném</w:t>
      </w:r>
      <w:r>
        <w:rPr>
          <w:spacing w:val="1"/>
        </w:rPr>
        <w:t xml:space="preserve"> </w:t>
      </w:r>
      <w:r>
        <w:t>textu, převypráví</w:t>
      </w:r>
      <w:r>
        <w:rPr>
          <w:spacing w:val="-1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 xml:space="preserve">myšlenku </w:t>
      </w:r>
      <w:r>
        <w:rPr>
          <w:spacing w:val="-2"/>
        </w:rPr>
        <w:t>textu</w:t>
      </w:r>
    </w:p>
    <w:p w14:paraId="4BFD3F18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při</w:t>
      </w:r>
      <w:r>
        <w:rPr>
          <w:spacing w:val="-5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informacemi</w:t>
      </w:r>
      <w:r>
        <w:rPr>
          <w:spacing w:val="-5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drobné</w:t>
      </w:r>
      <w:r>
        <w:rPr>
          <w:spacing w:val="-3"/>
        </w:rPr>
        <w:t xml:space="preserve"> </w:t>
      </w:r>
      <w:r>
        <w:t>problémy,</w:t>
      </w:r>
      <w:r>
        <w:rPr>
          <w:spacing w:val="-3"/>
        </w:rPr>
        <w:t xml:space="preserve"> </w:t>
      </w:r>
      <w:r>
        <w:t>zvláště</w:t>
      </w:r>
      <w:r>
        <w:rPr>
          <w:spacing w:val="-2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rPr>
          <w:spacing w:val="-2"/>
        </w:rPr>
        <w:t>zpracování</w:t>
      </w:r>
    </w:p>
    <w:p w14:paraId="4D6A49CB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pracuje</w:t>
      </w:r>
      <w:r>
        <w:rPr>
          <w:spacing w:val="-6"/>
        </w:rPr>
        <w:t xml:space="preserve"> </w:t>
      </w:r>
      <w:r>
        <w:t>samostatně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drobnými</w:t>
      </w:r>
      <w:r>
        <w:rPr>
          <w:spacing w:val="-4"/>
        </w:rPr>
        <w:t xml:space="preserve"> </w:t>
      </w:r>
      <w:r>
        <w:rPr>
          <w:spacing w:val="-2"/>
        </w:rPr>
        <w:t>nedostatky</w:t>
      </w:r>
    </w:p>
    <w:p w14:paraId="019DD4EE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9" w:lineRule="exact"/>
        <w:rPr>
          <w:rFonts w:ascii="Symbol" w:hAnsi="Symbol"/>
        </w:rPr>
      </w:pPr>
      <w:r>
        <w:t>po celé</w:t>
      </w:r>
      <w:r>
        <w:rPr>
          <w:spacing w:val="-1"/>
        </w:rPr>
        <w:t xml:space="preserve"> </w:t>
      </w:r>
      <w:r>
        <w:t>klasifikační</w:t>
      </w:r>
      <w:r>
        <w:rPr>
          <w:spacing w:val="-2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vidět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práci </w:t>
      </w:r>
      <w:r>
        <w:rPr>
          <w:spacing w:val="-2"/>
        </w:rPr>
        <w:t>soustavnost</w:t>
      </w:r>
    </w:p>
    <w:p w14:paraId="1EFE5C52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má</w:t>
      </w:r>
      <w:r>
        <w:rPr>
          <w:spacing w:val="-1"/>
        </w:rPr>
        <w:t xml:space="preserve"> </w:t>
      </w:r>
      <w:r>
        <w:t>zájem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předmět</w:t>
      </w:r>
    </w:p>
    <w:p w14:paraId="1F286F90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7" w:lineRule="exact"/>
        <w:rPr>
          <w:rFonts w:ascii="Symbol" w:hAnsi="Symbol"/>
        </w:rPr>
      </w:pPr>
      <w:r>
        <w:t>je</w:t>
      </w:r>
      <w:r>
        <w:rPr>
          <w:spacing w:val="-3"/>
        </w:rPr>
        <w:t xml:space="preserve"> </w:t>
      </w:r>
      <w:r>
        <w:t>schopen</w:t>
      </w:r>
      <w:r>
        <w:rPr>
          <w:spacing w:val="-3"/>
        </w:rPr>
        <w:t xml:space="preserve"> </w:t>
      </w:r>
      <w:r>
        <w:t>účelně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zorganizovat</w:t>
      </w:r>
      <w:r>
        <w:rPr>
          <w:spacing w:val="-1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rPr>
          <w:spacing w:val="-2"/>
        </w:rPr>
        <w:t>práci</w:t>
      </w:r>
    </w:p>
    <w:p w14:paraId="6D4CA803" w14:textId="77777777" w:rsidR="001D3A76" w:rsidRDefault="00000000">
      <w:pPr>
        <w:pStyle w:val="Naslov1"/>
        <w:spacing w:line="252" w:lineRule="exact"/>
      </w:pPr>
      <w:r>
        <w:rPr>
          <w:spacing w:val="-2"/>
          <w:u w:val="single"/>
        </w:rPr>
        <w:t>dobrý</w:t>
      </w:r>
    </w:p>
    <w:p w14:paraId="30D6623B" w14:textId="77777777" w:rsidR="001D3A76" w:rsidRDefault="00000000">
      <w:pPr>
        <w:pStyle w:val="Tijeloteksta"/>
        <w:spacing w:before="5"/>
        <w:ind w:left="218"/>
      </w:pPr>
      <w:r>
        <w:rPr>
          <w:spacing w:val="-4"/>
        </w:rPr>
        <w:t>Žák:</w:t>
      </w:r>
    </w:p>
    <w:p w14:paraId="2B83394B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before="2"/>
        <w:rPr>
          <w:rFonts w:ascii="Symbol" w:hAnsi="Symbol"/>
        </w:rPr>
      </w:pPr>
      <w:r>
        <w:t>se</w:t>
      </w:r>
      <w:r>
        <w:rPr>
          <w:spacing w:val="-6"/>
        </w:rPr>
        <w:t xml:space="preserve"> </w:t>
      </w:r>
      <w:r>
        <w:t>vyjadřuje</w:t>
      </w:r>
      <w:r>
        <w:rPr>
          <w:spacing w:val="-7"/>
        </w:rPr>
        <w:t xml:space="preserve"> </w:t>
      </w:r>
      <w:r>
        <w:t>srozumitelně,</w:t>
      </w:r>
      <w:r>
        <w:rPr>
          <w:spacing w:val="-5"/>
        </w:rPr>
        <w:t xml:space="preserve"> </w:t>
      </w:r>
      <w:r>
        <w:t>někdy</w:t>
      </w:r>
      <w:r>
        <w:rPr>
          <w:spacing w:val="-9"/>
        </w:rPr>
        <w:t xml:space="preserve"> </w:t>
      </w:r>
      <w:r>
        <w:t>méně</w:t>
      </w:r>
      <w:r>
        <w:rPr>
          <w:spacing w:val="-6"/>
        </w:rPr>
        <w:t xml:space="preserve"> </w:t>
      </w:r>
      <w:r>
        <w:t>výstižně,</w:t>
      </w:r>
      <w:r>
        <w:rPr>
          <w:spacing w:val="-4"/>
        </w:rPr>
        <w:t xml:space="preserve"> </w:t>
      </w:r>
      <w:r>
        <w:rPr>
          <w:spacing w:val="-2"/>
        </w:rPr>
        <w:t>nejistě</w:t>
      </w:r>
    </w:p>
    <w:p w14:paraId="6439AD23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dopouští</w:t>
      </w:r>
      <w:r>
        <w:rPr>
          <w:spacing w:val="-3"/>
        </w:rPr>
        <w:t xml:space="preserve"> </w:t>
      </w:r>
      <w:r>
        <w:t>se chyb, které</w:t>
      </w:r>
      <w:r>
        <w:rPr>
          <w:spacing w:val="-3"/>
        </w:rPr>
        <w:t xml:space="preserve"> </w:t>
      </w:r>
      <w:r>
        <w:t>dovede</w:t>
      </w:r>
      <w:r>
        <w:rPr>
          <w:spacing w:val="-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vedením</w:t>
      </w:r>
      <w:r>
        <w:rPr>
          <w:spacing w:val="2"/>
        </w:rPr>
        <w:t xml:space="preserve"> </w:t>
      </w:r>
      <w:r>
        <w:t>učitele</w:t>
      </w:r>
      <w:r>
        <w:rPr>
          <w:spacing w:val="-1"/>
        </w:rPr>
        <w:t xml:space="preserve"> </w:t>
      </w:r>
      <w:r>
        <w:rPr>
          <w:spacing w:val="-2"/>
        </w:rPr>
        <w:t>opravit</w:t>
      </w:r>
    </w:p>
    <w:p w14:paraId="13B40F14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v písemném</w:t>
      </w:r>
      <w:r>
        <w:rPr>
          <w:spacing w:val="3"/>
        </w:rPr>
        <w:t xml:space="preserve"> </w:t>
      </w:r>
      <w:r>
        <w:t>projevu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dopouští pravopisných</w:t>
      </w:r>
      <w:r>
        <w:rPr>
          <w:spacing w:val="1"/>
        </w:rPr>
        <w:t xml:space="preserve"> </w:t>
      </w:r>
      <w:r>
        <w:t>chyb,</w:t>
      </w:r>
      <w:r>
        <w:rPr>
          <w:spacing w:val="3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opraví</w:t>
      </w:r>
      <w:r>
        <w:rPr>
          <w:spacing w:val="-1"/>
        </w:rPr>
        <w:t xml:space="preserve"> </w:t>
      </w:r>
      <w:r>
        <w:t>jen</w:t>
      </w:r>
      <w:r>
        <w:rPr>
          <w:spacing w:val="3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pomocí</w:t>
      </w:r>
    </w:p>
    <w:p w14:paraId="7DB3334D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 xml:space="preserve">samostatné úkoly </w:t>
      </w:r>
      <w:proofErr w:type="gramStart"/>
      <w:r>
        <w:t>řeší</w:t>
      </w:r>
      <w:proofErr w:type="gramEnd"/>
      <w:r>
        <w:rPr>
          <w:spacing w:val="-2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obtížemi</w:t>
      </w:r>
    </w:p>
    <w:p w14:paraId="5EC40449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čte</w:t>
      </w:r>
      <w:r>
        <w:rPr>
          <w:spacing w:val="-3"/>
        </w:rPr>
        <w:t xml:space="preserve"> </w:t>
      </w:r>
      <w:r>
        <w:t>méně</w:t>
      </w:r>
      <w:r>
        <w:rPr>
          <w:spacing w:val="-1"/>
        </w:rPr>
        <w:t xml:space="preserve"> </w:t>
      </w:r>
      <w:r>
        <w:t>plynule, najde</w:t>
      </w:r>
      <w:r>
        <w:rPr>
          <w:spacing w:val="-4"/>
        </w:rPr>
        <w:t xml:space="preserve"> </w:t>
      </w:r>
      <w:r>
        <w:t>hlavní</w:t>
      </w:r>
      <w:r>
        <w:rPr>
          <w:spacing w:val="-3"/>
        </w:rPr>
        <w:t xml:space="preserve"> </w:t>
      </w:r>
      <w:r>
        <w:t>myšlenku</w:t>
      </w:r>
      <w:r>
        <w:rPr>
          <w:spacing w:val="-2"/>
        </w:rPr>
        <w:t xml:space="preserve"> </w:t>
      </w:r>
      <w:r>
        <w:rPr>
          <w:spacing w:val="-4"/>
        </w:rPr>
        <w:t>textu</w:t>
      </w:r>
    </w:p>
    <w:p w14:paraId="20E55357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570"/>
        <w:rPr>
          <w:rFonts w:ascii="Symbol" w:hAnsi="Symbol"/>
        </w:rPr>
      </w:pPr>
      <w:r>
        <w:t>při práci s informacemi má častější problémy, jak při jejich získávání a třídění, tak i jejich zpracovávání a uplatnění</w:t>
      </w:r>
    </w:p>
    <w:p w14:paraId="18BAFCE3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6" w:lineRule="exact"/>
        <w:rPr>
          <w:rFonts w:ascii="Symbol" w:hAnsi="Symbol"/>
        </w:rPr>
      </w:pPr>
      <w:r>
        <w:t>projevují</w:t>
      </w:r>
      <w:r>
        <w:rPr>
          <w:spacing w:val="-3"/>
        </w:rPr>
        <w:t xml:space="preserve"> </w:t>
      </w:r>
      <w:r>
        <w:t>se u</w:t>
      </w:r>
      <w:r>
        <w:rPr>
          <w:spacing w:val="2"/>
        </w:rPr>
        <w:t xml:space="preserve"> </w:t>
      </w:r>
      <w:r>
        <w:t>něj</w:t>
      </w:r>
      <w:r>
        <w:rPr>
          <w:spacing w:val="2"/>
        </w:rPr>
        <w:t xml:space="preserve"> </w:t>
      </w:r>
      <w:r>
        <w:t>výkyvy</w:t>
      </w:r>
      <w:r>
        <w:rPr>
          <w:spacing w:val="-1"/>
        </w:rPr>
        <w:t xml:space="preserve"> </w:t>
      </w:r>
      <w:r>
        <w:t>v práci,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zájmu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předmět</w:t>
      </w:r>
    </w:p>
    <w:p w14:paraId="5884407E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si</w:t>
      </w:r>
      <w:r>
        <w:rPr>
          <w:spacing w:val="-4"/>
        </w:rPr>
        <w:t xml:space="preserve"> </w:t>
      </w:r>
      <w:r>
        <w:t>organizuje</w:t>
      </w:r>
      <w:r>
        <w:rPr>
          <w:spacing w:val="-3"/>
        </w:rPr>
        <w:t xml:space="preserve"> </w:t>
      </w:r>
      <w:r>
        <w:t>vlastní</w:t>
      </w:r>
      <w:r>
        <w:rPr>
          <w:spacing w:val="-6"/>
        </w:rPr>
        <w:t xml:space="preserve"> </w:t>
      </w:r>
      <w:r>
        <w:t>práci</w:t>
      </w:r>
      <w:r>
        <w:rPr>
          <w:spacing w:val="-3"/>
        </w:rPr>
        <w:t xml:space="preserve"> </w:t>
      </w:r>
      <w:r>
        <w:t>méně</w:t>
      </w:r>
      <w:r>
        <w:rPr>
          <w:spacing w:val="-3"/>
        </w:rPr>
        <w:t xml:space="preserve"> </w:t>
      </w:r>
      <w:r>
        <w:t>účelně,</w:t>
      </w:r>
      <w:r>
        <w:rPr>
          <w:spacing w:val="-2"/>
        </w:rPr>
        <w:t xml:space="preserve"> </w:t>
      </w:r>
      <w:r>
        <w:t>vyžaduje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pomoc</w:t>
      </w:r>
    </w:p>
    <w:p w14:paraId="64AB0C2B" w14:textId="77777777" w:rsidR="001D3A76" w:rsidRDefault="00000000">
      <w:pPr>
        <w:pStyle w:val="Naslov1"/>
        <w:spacing w:line="252" w:lineRule="exact"/>
      </w:pPr>
      <w:r>
        <w:rPr>
          <w:spacing w:val="-2"/>
          <w:u w:val="single"/>
        </w:rPr>
        <w:t>dostatečný</w:t>
      </w:r>
    </w:p>
    <w:p w14:paraId="10FECB21" w14:textId="77777777" w:rsidR="001D3A76" w:rsidRDefault="00000000">
      <w:pPr>
        <w:pStyle w:val="Tijeloteksta"/>
        <w:spacing w:before="3" w:line="249" w:lineRule="exact"/>
        <w:ind w:left="218"/>
      </w:pPr>
      <w:r>
        <w:rPr>
          <w:spacing w:val="-4"/>
        </w:rPr>
        <w:t>Žák.</w:t>
      </w:r>
    </w:p>
    <w:p w14:paraId="19C36DFC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376"/>
        <w:rPr>
          <w:rFonts w:ascii="Symbol" w:hAnsi="Symbol"/>
        </w:rPr>
      </w:pPr>
      <w:r>
        <w:t>se vyjadřuje méně</w:t>
      </w:r>
      <w:r>
        <w:rPr>
          <w:spacing w:val="-1"/>
        </w:rPr>
        <w:t xml:space="preserve"> </w:t>
      </w:r>
      <w:r>
        <w:t>výstižně, nepřesně, dopouští</w:t>
      </w:r>
      <w:r>
        <w:rPr>
          <w:spacing w:val="-1"/>
        </w:rPr>
        <w:t xml:space="preserve"> </w:t>
      </w:r>
      <w:r>
        <w:t>se mnoha</w:t>
      </w:r>
      <w:r>
        <w:rPr>
          <w:spacing w:val="-1"/>
        </w:rPr>
        <w:t xml:space="preserve"> </w:t>
      </w:r>
      <w:r>
        <w:t>chyb, které stěží napravuje i za pomoci učitele</w:t>
      </w:r>
    </w:p>
    <w:p w14:paraId="795F0A7A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735"/>
        <w:rPr>
          <w:rFonts w:ascii="Symbol" w:hAnsi="Symbol"/>
        </w:rPr>
      </w:pPr>
      <w:r>
        <w:t>v písemném projevu se</w:t>
      </w:r>
      <w:r>
        <w:rPr>
          <w:spacing w:val="-1"/>
        </w:rPr>
        <w:t xml:space="preserve"> </w:t>
      </w:r>
      <w:r>
        <w:t>dopouští závažných chyb, některé není</w:t>
      </w:r>
      <w:r>
        <w:rPr>
          <w:spacing w:val="-1"/>
        </w:rPr>
        <w:t xml:space="preserve"> </w:t>
      </w:r>
      <w:r>
        <w:t>schopen opravit ani za pomoci učitele</w:t>
      </w:r>
    </w:p>
    <w:p w14:paraId="4E21D16C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6" w:lineRule="exact"/>
        <w:rPr>
          <w:rFonts w:ascii="Symbol" w:hAnsi="Symbol"/>
        </w:rPr>
      </w:pPr>
      <w:r>
        <w:t>samostatné</w:t>
      </w:r>
      <w:r>
        <w:rPr>
          <w:spacing w:val="-2"/>
        </w:rPr>
        <w:t xml:space="preserve"> </w:t>
      </w:r>
      <w:r>
        <w:t>úkoly</w:t>
      </w:r>
      <w:r>
        <w:rPr>
          <w:spacing w:val="-1"/>
        </w:rPr>
        <w:t xml:space="preserve"> </w:t>
      </w:r>
      <w:proofErr w:type="gramStart"/>
      <w:r>
        <w:t>řeší</w:t>
      </w:r>
      <w:proofErr w:type="gramEnd"/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 xml:space="preserve">velkými </w:t>
      </w:r>
      <w:r>
        <w:rPr>
          <w:spacing w:val="-2"/>
        </w:rPr>
        <w:t>obtížemi</w:t>
      </w:r>
    </w:p>
    <w:p w14:paraId="026BF3AE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9" w:lineRule="exact"/>
        <w:rPr>
          <w:rFonts w:ascii="Symbol" w:hAnsi="Symbol"/>
        </w:rPr>
      </w:pPr>
      <w:r>
        <w:t>čte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obtížemi,</w:t>
      </w:r>
      <w:r>
        <w:rPr>
          <w:spacing w:val="4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schopen</w:t>
      </w:r>
      <w:r>
        <w:rPr>
          <w:spacing w:val="2"/>
        </w:rPr>
        <w:t xml:space="preserve"> </w:t>
      </w:r>
      <w:r>
        <w:t>vyhledat</w:t>
      </w:r>
      <w:r>
        <w:rPr>
          <w:spacing w:val="4"/>
        </w:rPr>
        <w:t xml:space="preserve"> </w:t>
      </w:r>
      <w:r>
        <w:t>hlavní</w:t>
      </w:r>
      <w:r>
        <w:rPr>
          <w:spacing w:val="-1"/>
        </w:rPr>
        <w:t xml:space="preserve"> </w:t>
      </w:r>
      <w:r>
        <w:rPr>
          <w:spacing w:val="-2"/>
        </w:rPr>
        <w:t>myšlenku</w:t>
      </w:r>
    </w:p>
    <w:p w14:paraId="02700CB7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při</w:t>
      </w:r>
      <w:r>
        <w:rPr>
          <w:spacing w:val="-2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s informacemi</w:t>
      </w:r>
      <w:r>
        <w:rPr>
          <w:spacing w:val="-4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zásadní</w:t>
      </w:r>
      <w:r>
        <w:rPr>
          <w:spacing w:val="-4"/>
        </w:rPr>
        <w:t xml:space="preserve"> </w:t>
      </w:r>
      <w:r>
        <w:t>problémy, často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nedovede</w:t>
      </w:r>
      <w:r>
        <w:rPr>
          <w:spacing w:val="-2"/>
        </w:rPr>
        <w:t xml:space="preserve"> zpracovat</w:t>
      </w:r>
    </w:p>
    <w:p w14:paraId="1FA48C4C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má</w:t>
      </w:r>
      <w:r>
        <w:rPr>
          <w:spacing w:val="-4"/>
        </w:rPr>
        <w:t xml:space="preserve"> </w:t>
      </w:r>
      <w:r>
        <w:t>malý</w:t>
      </w:r>
      <w:r>
        <w:rPr>
          <w:spacing w:val="-3"/>
        </w:rPr>
        <w:t xml:space="preserve"> </w:t>
      </w:r>
      <w:r>
        <w:t>zájem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předmět,</w:t>
      </w:r>
      <w:r>
        <w:rPr>
          <w:spacing w:val="-1"/>
        </w:rPr>
        <w:t xml:space="preserve"> </w:t>
      </w:r>
      <w:r>
        <w:t>pracuje</w:t>
      </w:r>
      <w:r>
        <w:rPr>
          <w:spacing w:val="-2"/>
        </w:rPr>
        <w:t xml:space="preserve"> nesvědomitě</w:t>
      </w:r>
    </w:p>
    <w:p w14:paraId="06A6F27C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9" w:lineRule="exact"/>
        <w:rPr>
          <w:rFonts w:ascii="Symbol" w:hAnsi="Symbol"/>
        </w:rPr>
      </w:pPr>
      <w:r>
        <w:t>nedokáže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samostatně</w:t>
      </w:r>
      <w:r>
        <w:rPr>
          <w:spacing w:val="-6"/>
        </w:rPr>
        <w:t xml:space="preserve"> </w:t>
      </w:r>
      <w:r>
        <w:t>zorganizovat</w:t>
      </w:r>
      <w:r>
        <w:rPr>
          <w:spacing w:val="-2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t>práci,</w:t>
      </w:r>
      <w:r>
        <w:rPr>
          <w:spacing w:val="-2"/>
        </w:rPr>
        <w:t xml:space="preserve"> </w:t>
      </w:r>
      <w:r>
        <w:t>vyžaduje</w:t>
      </w:r>
      <w:r>
        <w:rPr>
          <w:spacing w:val="-3"/>
        </w:rPr>
        <w:t xml:space="preserve"> </w:t>
      </w:r>
      <w:r>
        <w:t>pomoc</w:t>
      </w:r>
      <w:r>
        <w:rPr>
          <w:spacing w:val="-6"/>
        </w:rPr>
        <w:t xml:space="preserve"> </w:t>
      </w:r>
      <w:r>
        <w:rPr>
          <w:spacing w:val="-2"/>
        </w:rPr>
        <w:t>učitele</w:t>
      </w:r>
    </w:p>
    <w:p w14:paraId="4DB137B1" w14:textId="77777777" w:rsidR="001D3A76" w:rsidRDefault="001D3A76">
      <w:pPr>
        <w:spacing w:line="269" w:lineRule="exact"/>
        <w:rPr>
          <w:rFonts w:ascii="Symbol" w:hAnsi="Symbol"/>
        </w:rPr>
        <w:sectPr w:rsidR="001D3A76">
          <w:footerReference w:type="default" r:id="rId7"/>
          <w:type w:val="continuous"/>
          <w:pgSz w:w="11910" w:h="16840"/>
          <w:pgMar w:top="480" w:right="620" w:bottom="960" w:left="1200" w:header="0" w:footer="780" w:gutter="0"/>
          <w:pgNumType w:start="1"/>
          <w:cols w:space="720"/>
        </w:sectPr>
      </w:pPr>
    </w:p>
    <w:p w14:paraId="22B2676E" w14:textId="77777777" w:rsidR="001D3A76" w:rsidRDefault="00000000">
      <w:pPr>
        <w:pStyle w:val="Naslov1"/>
        <w:spacing w:before="83"/>
      </w:pPr>
      <w:r>
        <w:rPr>
          <w:spacing w:val="-2"/>
          <w:u w:val="single"/>
        </w:rPr>
        <w:lastRenderedPageBreak/>
        <w:t>nedostatečný</w:t>
      </w:r>
    </w:p>
    <w:p w14:paraId="3136B08B" w14:textId="77777777" w:rsidR="001D3A76" w:rsidRDefault="00000000">
      <w:pPr>
        <w:pStyle w:val="Tijeloteksta"/>
        <w:spacing w:before="7" w:line="249" w:lineRule="exact"/>
        <w:ind w:left="218"/>
      </w:pPr>
      <w:r>
        <w:rPr>
          <w:spacing w:val="-4"/>
        </w:rPr>
        <w:t>Žák:</w:t>
      </w:r>
    </w:p>
    <w:p w14:paraId="1A1F8636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813"/>
        <w:rPr>
          <w:rFonts w:ascii="Symbol" w:hAnsi="Symbol"/>
        </w:rPr>
      </w:pPr>
      <w:r>
        <w:t>se</w:t>
      </w:r>
      <w:r>
        <w:rPr>
          <w:spacing w:val="-2"/>
        </w:rPr>
        <w:t xml:space="preserve"> </w:t>
      </w:r>
      <w:r>
        <w:t>vyjadřuje</w:t>
      </w:r>
      <w:r>
        <w:rPr>
          <w:spacing w:val="-3"/>
        </w:rPr>
        <w:t xml:space="preserve"> </w:t>
      </w:r>
      <w:r>
        <w:t>nespisovně,</w:t>
      </w:r>
      <w:r>
        <w:rPr>
          <w:spacing w:val="-1"/>
        </w:rPr>
        <w:t xml:space="preserve"> </w:t>
      </w:r>
      <w:r>
        <w:t>nesrozumitelně,</w:t>
      </w:r>
      <w:r>
        <w:rPr>
          <w:spacing w:val="-3"/>
        </w:rPr>
        <w:t xml:space="preserve"> </w:t>
      </w:r>
      <w:r>
        <w:t>nedodržuje</w:t>
      </w:r>
      <w:r>
        <w:rPr>
          <w:spacing w:val="-3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>zvukové</w:t>
      </w:r>
      <w:r>
        <w:rPr>
          <w:spacing w:val="-3"/>
        </w:rPr>
        <w:t xml:space="preserve"> </w:t>
      </w:r>
      <w:r>
        <w:t>stránky</w:t>
      </w:r>
      <w:r>
        <w:rPr>
          <w:spacing w:val="-3"/>
        </w:rPr>
        <w:t xml:space="preserve"> </w:t>
      </w:r>
      <w:r>
        <w:t>jazyka a intonaci</w:t>
      </w:r>
    </w:p>
    <w:p w14:paraId="466C848F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2" w:lineRule="auto"/>
        <w:ind w:right="366"/>
        <w:rPr>
          <w:rFonts w:ascii="Symbol" w:hAnsi="Symbol"/>
        </w:rPr>
      </w:pPr>
      <w:r>
        <w:t>v písemném projevu nezvládá základní</w:t>
      </w:r>
      <w:r>
        <w:rPr>
          <w:spacing w:val="-1"/>
        </w:rPr>
        <w:t xml:space="preserve"> </w:t>
      </w:r>
      <w:r>
        <w:t>pravopisné jevy, nedokáže najít chyby a opravit je, nezdůvodní pravopisné jevy</w:t>
      </w:r>
    </w:p>
    <w:p w14:paraId="4C262B9A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67" w:lineRule="exact"/>
        <w:rPr>
          <w:rFonts w:ascii="Symbol" w:hAnsi="Symbol"/>
        </w:rPr>
      </w:pPr>
      <w:proofErr w:type="gramStart"/>
      <w:r>
        <w:t>neřeší</w:t>
      </w:r>
      <w:proofErr w:type="gramEnd"/>
      <w:r>
        <w:rPr>
          <w:spacing w:val="-5"/>
        </w:rPr>
        <w:t xml:space="preserve"> </w:t>
      </w:r>
      <w:r>
        <w:t>samostatně</w:t>
      </w:r>
      <w:r>
        <w:rPr>
          <w:spacing w:val="-1"/>
        </w:rPr>
        <w:t xml:space="preserve"> </w:t>
      </w:r>
      <w:r>
        <w:t>úkoly, na učitelovy</w:t>
      </w:r>
      <w:r>
        <w:rPr>
          <w:spacing w:val="-3"/>
        </w:rPr>
        <w:t xml:space="preserve"> </w:t>
      </w:r>
      <w:r>
        <w:t>otázky</w:t>
      </w:r>
      <w:r>
        <w:rPr>
          <w:spacing w:val="-3"/>
        </w:rPr>
        <w:t xml:space="preserve"> </w:t>
      </w:r>
      <w:r>
        <w:t>odpovídá převážně</w:t>
      </w:r>
      <w:r>
        <w:rPr>
          <w:spacing w:val="-1"/>
        </w:rPr>
        <w:t xml:space="preserve"> </w:t>
      </w:r>
      <w:r>
        <w:rPr>
          <w:spacing w:val="-2"/>
        </w:rPr>
        <w:t>nesprávně</w:t>
      </w:r>
    </w:p>
    <w:p w14:paraId="6F63A1FD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čte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obtížemi,</w:t>
      </w:r>
      <w:r>
        <w:rPr>
          <w:spacing w:val="1"/>
        </w:rPr>
        <w:t xml:space="preserve"> </w:t>
      </w:r>
      <w:r>
        <w:t>neorientuje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textu,</w:t>
      </w:r>
      <w:r>
        <w:rPr>
          <w:spacing w:val="1"/>
        </w:rPr>
        <w:t xml:space="preserve"> </w:t>
      </w:r>
      <w:r>
        <w:t>nezopakuje</w:t>
      </w:r>
      <w:r>
        <w:rPr>
          <w:spacing w:val="-5"/>
        </w:rPr>
        <w:t xml:space="preserve"> </w:t>
      </w:r>
      <w:r>
        <w:t>hlavní</w:t>
      </w:r>
      <w:r>
        <w:rPr>
          <w:spacing w:val="-2"/>
        </w:rPr>
        <w:t xml:space="preserve"> myšlenku</w:t>
      </w:r>
    </w:p>
    <w:p w14:paraId="5C4A4817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rPr>
          <w:rFonts w:ascii="Symbol" w:hAnsi="Symbol"/>
        </w:rPr>
      </w:pPr>
      <w:r>
        <w:t>neumí</w:t>
      </w:r>
      <w:r>
        <w:rPr>
          <w:spacing w:val="-3"/>
        </w:rPr>
        <w:t xml:space="preserve"> </w:t>
      </w:r>
      <w:r>
        <w:t>vyhledat</w:t>
      </w:r>
      <w:r>
        <w:rPr>
          <w:spacing w:val="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 různých</w:t>
      </w:r>
      <w:r>
        <w:rPr>
          <w:spacing w:val="-1"/>
        </w:rPr>
        <w:t xml:space="preserve"> </w:t>
      </w:r>
      <w:r>
        <w:rPr>
          <w:spacing w:val="-2"/>
        </w:rPr>
        <w:t>zdrojů</w:t>
      </w:r>
    </w:p>
    <w:p w14:paraId="28BC8AD3" w14:textId="77777777" w:rsidR="001D3A76" w:rsidRDefault="00000000">
      <w:pPr>
        <w:pStyle w:val="Odlomakpopisa"/>
        <w:numPr>
          <w:ilvl w:val="0"/>
          <w:numId w:val="1"/>
        </w:numPr>
        <w:tabs>
          <w:tab w:val="left" w:pos="938"/>
        </w:tabs>
        <w:spacing w:line="240" w:lineRule="auto"/>
        <w:ind w:right="112"/>
        <w:rPr>
          <w:rFonts w:ascii="Symbol" w:hAnsi="Symbol"/>
        </w:rPr>
      </w:pPr>
      <w:r>
        <w:t>neprojevuje</w:t>
      </w:r>
      <w:r>
        <w:rPr>
          <w:spacing w:val="-1"/>
        </w:rPr>
        <w:t xml:space="preserve"> </w:t>
      </w:r>
      <w:r>
        <w:t>zájem o předmět, při vyučování</w:t>
      </w:r>
      <w:r>
        <w:rPr>
          <w:spacing w:val="-1"/>
        </w:rPr>
        <w:t xml:space="preserve"> </w:t>
      </w:r>
      <w:r>
        <w:t>je pasivní, ani při individuální péči nemá</w:t>
      </w:r>
      <w:r>
        <w:rPr>
          <w:spacing w:val="-1"/>
        </w:rPr>
        <w:t xml:space="preserve"> </w:t>
      </w:r>
      <w:r>
        <w:t xml:space="preserve">zájem o </w:t>
      </w:r>
      <w:r>
        <w:rPr>
          <w:spacing w:val="-2"/>
        </w:rPr>
        <w:t>učivo</w:t>
      </w:r>
    </w:p>
    <w:p w14:paraId="64268CC7" w14:textId="77777777" w:rsidR="001D3A76" w:rsidRDefault="001D3A76">
      <w:pPr>
        <w:pStyle w:val="Tijeloteksta"/>
        <w:ind w:left="0"/>
      </w:pPr>
    </w:p>
    <w:p w14:paraId="35F39D1D" w14:textId="77777777" w:rsidR="001D3A76" w:rsidRDefault="001D3A76">
      <w:pPr>
        <w:pStyle w:val="Tijeloteksta"/>
        <w:spacing w:before="137"/>
        <w:ind w:left="0"/>
      </w:pPr>
    </w:p>
    <w:p w14:paraId="5DDF2DD0" w14:textId="77777777" w:rsidR="001D3A76" w:rsidRDefault="00000000">
      <w:pPr>
        <w:spacing w:before="1"/>
        <w:ind w:left="1877" w:right="17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Zásady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převedení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slovního</w:t>
      </w:r>
      <w:r>
        <w:rPr>
          <w:rFonts w:ascii="Arial" w:hAnsi="Arial"/>
          <w:b/>
          <w:spacing w:val="-2"/>
          <w:sz w:val="24"/>
        </w:rPr>
        <w:t xml:space="preserve"> hodnocení</w:t>
      </w:r>
    </w:p>
    <w:p w14:paraId="55ED5AF4" w14:textId="77777777" w:rsidR="001D3A76" w:rsidRDefault="00000000">
      <w:pPr>
        <w:spacing w:after="4"/>
        <w:ind w:left="1877" w:right="171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klasifikace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nebo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klasifikace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slovního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hodnocení pro stanovení celkového hodnocení žáka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5761"/>
      </w:tblGrid>
      <w:tr w:rsidR="001D3A76" w14:paraId="2D17AFC7" w14:textId="77777777">
        <w:trPr>
          <w:trHeight w:val="570"/>
        </w:trPr>
        <w:tc>
          <w:tcPr>
            <w:tcW w:w="8642" w:type="dxa"/>
            <w:gridSpan w:val="2"/>
          </w:tcPr>
          <w:p w14:paraId="0DC72D0B" w14:textId="77777777" w:rsidR="001D3A76" w:rsidRDefault="00000000">
            <w:pPr>
              <w:pStyle w:val="TableParagraph"/>
              <w:spacing w:before="249" w:line="240" w:lineRule="auto"/>
              <w:ind w:left="9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Ovládnutí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učiva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předepsaného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školním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vzdělávacím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programem</w:t>
            </w:r>
          </w:p>
        </w:tc>
      </w:tr>
      <w:tr w:rsidR="001D3A76" w14:paraId="0A11F8AB" w14:textId="77777777">
        <w:trPr>
          <w:trHeight w:val="252"/>
        </w:trPr>
        <w:tc>
          <w:tcPr>
            <w:tcW w:w="2881" w:type="dxa"/>
          </w:tcPr>
          <w:p w14:paraId="00BF224A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výborný</w:t>
            </w:r>
          </w:p>
        </w:tc>
        <w:tc>
          <w:tcPr>
            <w:tcW w:w="5761" w:type="dxa"/>
          </w:tcPr>
          <w:p w14:paraId="3F931ED0" w14:textId="77777777" w:rsidR="001D3A76" w:rsidRDefault="00000000">
            <w:pPr>
              <w:pStyle w:val="TableParagraph"/>
            </w:pPr>
            <w:r>
              <w:t>ovládá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bezpečně</w:t>
            </w:r>
          </w:p>
        </w:tc>
      </w:tr>
      <w:tr w:rsidR="001D3A76" w14:paraId="122D09DA" w14:textId="77777777">
        <w:trPr>
          <w:trHeight w:val="254"/>
        </w:trPr>
        <w:tc>
          <w:tcPr>
            <w:tcW w:w="2881" w:type="dxa"/>
          </w:tcPr>
          <w:p w14:paraId="6E7D74A9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chvalitebný</w:t>
            </w:r>
          </w:p>
        </w:tc>
        <w:tc>
          <w:tcPr>
            <w:tcW w:w="5761" w:type="dxa"/>
          </w:tcPr>
          <w:p w14:paraId="5DF16E9B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ovládá</w:t>
            </w:r>
          </w:p>
        </w:tc>
      </w:tr>
      <w:tr w:rsidR="001D3A76" w14:paraId="791CDD87" w14:textId="77777777">
        <w:trPr>
          <w:trHeight w:val="251"/>
        </w:trPr>
        <w:tc>
          <w:tcPr>
            <w:tcW w:w="2881" w:type="dxa"/>
          </w:tcPr>
          <w:p w14:paraId="64DFA5FE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dobrý</w:t>
            </w:r>
          </w:p>
        </w:tc>
        <w:tc>
          <w:tcPr>
            <w:tcW w:w="5761" w:type="dxa"/>
          </w:tcPr>
          <w:p w14:paraId="72EFEB25" w14:textId="77777777" w:rsidR="001D3A76" w:rsidRDefault="00000000">
            <w:pPr>
              <w:pStyle w:val="TableParagraph"/>
            </w:pPr>
            <w:r>
              <w:t xml:space="preserve">v podstatě </w:t>
            </w:r>
            <w:r>
              <w:rPr>
                <w:spacing w:val="-2"/>
              </w:rPr>
              <w:t>ovládá</w:t>
            </w:r>
          </w:p>
        </w:tc>
      </w:tr>
      <w:tr w:rsidR="001D3A76" w14:paraId="2BE5C536" w14:textId="77777777">
        <w:trPr>
          <w:trHeight w:val="254"/>
        </w:trPr>
        <w:tc>
          <w:tcPr>
            <w:tcW w:w="2881" w:type="dxa"/>
          </w:tcPr>
          <w:p w14:paraId="636B843E" w14:textId="77777777" w:rsidR="001D3A76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dostatečný</w:t>
            </w:r>
          </w:p>
        </w:tc>
        <w:tc>
          <w:tcPr>
            <w:tcW w:w="5761" w:type="dxa"/>
          </w:tcPr>
          <w:p w14:paraId="2EBD36A3" w14:textId="77777777" w:rsidR="001D3A76" w:rsidRDefault="00000000">
            <w:pPr>
              <w:pStyle w:val="TableParagraph"/>
              <w:spacing w:before="3"/>
            </w:pPr>
            <w:r>
              <w:t>ovládá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značnými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mezerami</w:t>
            </w:r>
          </w:p>
        </w:tc>
      </w:tr>
      <w:tr w:rsidR="001D3A76" w14:paraId="45767EB3" w14:textId="77777777">
        <w:trPr>
          <w:trHeight w:val="253"/>
        </w:trPr>
        <w:tc>
          <w:tcPr>
            <w:tcW w:w="2881" w:type="dxa"/>
          </w:tcPr>
          <w:p w14:paraId="28CB72B9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nedostatečný</w:t>
            </w:r>
          </w:p>
        </w:tc>
        <w:tc>
          <w:tcPr>
            <w:tcW w:w="5761" w:type="dxa"/>
          </w:tcPr>
          <w:p w14:paraId="1FFCEF56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neovládá</w:t>
            </w:r>
          </w:p>
        </w:tc>
      </w:tr>
      <w:tr w:rsidR="001D3A76" w14:paraId="612637BA" w14:textId="77777777">
        <w:trPr>
          <w:trHeight w:val="282"/>
        </w:trPr>
        <w:tc>
          <w:tcPr>
            <w:tcW w:w="8642" w:type="dxa"/>
            <w:gridSpan w:val="2"/>
          </w:tcPr>
          <w:p w14:paraId="6DE7654D" w14:textId="77777777" w:rsidR="001D3A76" w:rsidRDefault="00000000">
            <w:pPr>
              <w:pStyle w:val="TableParagraph"/>
              <w:spacing w:before="0" w:line="248" w:lineRule="exact"/>
              <w:ind w:left="9" w:righ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Úroveň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myšlení</w:t>
            </w:r>
          </w:p>
        </w:tc>
      </w:tr>
      <w:tr w:rsidR="001D3A76" w14:paraId="52CE8C0B" w14:textId="77777777">
        <w:trPr>
          <w:trHeight w:val="251"/>
        </w:trPr>
        <w:tc>
          <w:tcPr>
            <w:tcW w:w="2881" w:type="dxa"/>
          </w:tcPr>
          <w:p w14:paraId="1234C50C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výborný</w:t>
            </w:r>
          </w:p>
        </w:tc>
        <w:tc>
          <w:tcPr>
            <w:tcW w:w="5761" w:type="dxa"/>
          </w:tcPr>
          <w:p w14:paraId="0D78151C" w14:textId="77777777" w:rsidR="001D3A76" w:rsidRDefault="00000000">
            <w:pPr>
              <w:pStyle w:val="TableParagraph"/>
            </w:pPr>
            <w:r>
              <w:t>pohotový,</w:t>
            </w:r>
            <w:r>
              <w:rPr>
                <w:spacing w:val="-3"/>
              </w:rPr>
              <w:t xml:space="preserve"> </w:t>
            </w:r>
            <w:r>
              <w:t>bystrý,</w:t>
            </w:r>
            <w:r>
              <w:rPr>
                <w:spacing w:val="-2"/>
              </w:rPr>
              <w:t xml:space="preserve"> </w:t>
            </w:r>
            <w:r>
              <w:t>dobře</w:t>
            </w:r>
            <w:r>
              <w:rPr>
                <w:spacing w:val="-6"/>
              </w:rPr>
              <w:t xml:space="preserve"> </w:t>
            </w:r>
            <w:r>
              <w:t>chápe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souvislosti</w:t>
            </w:r>
          </w:p>
        </w:tc>
      </w:tr>
      <w:tr w:rsidR="001D3A76" w14:paraId="7DB01B70" w14:textId="77777777">
        <w:trPr>
          <w:trHeight w:val="253"/>
        </w:trPr>
        <w:tc>
          <w:tcPr>
            <w:tcW w:w="2881" w:type="dxa"/>
          </w:tcPr>
          <w:p w14:paraId="58DF56AA" w14:textId="77777777" w:rsidR="001D3A76" w:rsidRDefault="00000000">
            <w:pPr>
              <w:pStyle w:val="TableParagraph"/>
              <w:spacing w:line="233" w:lineRule="exact"/>
              <w:ind w:left="170"/>
            </w:pPr>
            <w:r>
              <w:rPr>
                <w:spacing w:val="-2"/>
              </w:rPr>
              <w:t>chvalitebný</w:t>
            </w:r>
          </w:p>
        </w:tc>
        <w:tc>
          <w:tcPr>
            <w:tcW w:w="5761" w:type="dxa"/>
          </w:tcPr>
          <w:p w14:paraId="0B0C9B57" w14:textId="77777777" w:rsidR="001D3A76" w:rsidRDefault="00000000">
            <w:pPr>
              <w:pStyle w:val="TableParagraph"/>
              <w:spacing w:line="233" w:lineRule="exact"/>
            </w:pPr>
            <w:r>
              <w:t>uvažuje</w:t>
            </w:r>
            <w:r>
              <w:rPr>
                <w:spacing w:val="-6"/>
              </w:rPr>
              <w:t xml:space="preserve"> </w:t>
            </w:r>
            <w:r>
              <w:t>celkem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samostatně</w:t>
            </w:r>
          </w:p>
        </w:tc>
      </w:tr>
      <w:tr w:rsidR="001D3A76" w14:paraId="697BF972" w14:textId="77777777">
        <w:trPr>
          <w:trHeight w:val="251"/>
        </w:trPr>
        <w:tc>
          <w:tcPr>
            <w:tcW w:w="2881" w:type="dxa"/>
          </w:tcPr>
          <w:p w14:paraId="681998C9" w14:textId="77777777" w:rsidR="001D3A76" w:rsidRDefault="00000000">
            <w:pPr>
              <w:pStyle w:val="TableParagraph"/>
              <w:ind w:left="170"/>
            </w:pPr>
            <w:r>
              <w:rPr>
                <w:spacing w:val="-2"/>
              </w:rPr>
              <w:t>dobrý</w:t>
            </w:r>
          </w:p>
        </w:tc>
        <w:tc>
          <w:tcPr>
            <w:tcW w:w="5761" w:type="dxa"/>
          </w:tcPr>
          <w:p w14:paraId="39075606" w14:textId="77777777" w:rsidR="001D3A76" w:rsidRDefault="00000000">
            <w:pPr>
              <w:pStyle w:val="TableParagraph"/>
            </w:pPr>
            <w:r>
              <w:t>menší samostatnost</w:t>
            </w:r>
            <w:r>
              <w:rPr>
                <w:spacing w:val="4"/>
              </w:rPr>
              <w:t xml:space="preserve"> </w:t>
            </w:r>
            <w:r>
              <w:t xml:space="preserve">v </w:t>
            </w:r>
            <w:r>
              <w:rPr>
                <w:spacing w:val="-2"/>
              </w:rPr>
              <w:t>myšlení</w:t>
            </w:r>
          </w:p>
        </w:tc>
      </w:tr>
      <w:tr w:rsidR="001D3A76" w14:paraId="14FCFD55" w14:textId="77777777">
        <w:trPr>
          <w:trHeight w:val="253"/>
        </w:trPr>
        <w:tc>
          <w:tcPr>
            <w:tcW w:w="2881" w:type="dxa"/>
          </w:tcPr>
          <w:p w14:paraId="541D7F60" w14:textId="77777777" w:rsidR="001D3A76" w:rsidRDefault="00000000">
            <w:pPr>
              <w:pStyle w:val="TableParagraph"/>
              <w:spacing w:before="3"/>
              <w:ind w:left="170"/>
            </w:pPr>
            <w:r>
              <w:rPr>
                <w:spacing w:val="-2"/>
              </w:rPr>
              <w:t>dostatečný</w:t>
            </w:r>
          </w:p>
        </w:tc>
        <w:tc>
          <w:tcPr>
            <w:tcW w:w="5761" w:type="dxa"/>
          </w:tcPr>
          <w:p w14:paraId="0AAC7479" w14:textId="77777777" w:rsidR="001D3A76" w:rsidRDefault="00000000">
            <w:pPr>
              <w:pStyle w:val="TableParagraph"/>
              <w:spacing w:before="3"/>
            </w:pPr>
            <w:r>
              <w:t>nesamostatné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myšlení</w:t>
            </w:r>
          </w:p>
        </w:tc>
      </w:tr>
      <w:tr w:rsidR="001D3A76" w14:paraId="57FA1D50" w14:textId="77777777">
        <w:trPr>
          <w:trHeight w:val="254"/>
        </w:trPr>
        <w:tc>
          <w:tcPr>
            <w:tcW w:w="2881" w:type="dxa"/>
          </w:tcPr>
          <w:p w14:paraId="488F6245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nedostatečný</w:t>
            </w:r>
          </w:p>
        </w:tc>
        <w:tc>
          <w:tcPr>
            <w:tcW w:w="5761" w:type="dxa"/>
          </w:tcPr>
          <w:p w14:paraId="3FB9DA57" w14:textId="77777777" w:rsidR="001D3A76" w:rsidRDefault="00000000">
            <w:pPr>
              <w:pStyle w:val="TableParagraph"/>
              <w:spacing w:line="233" w:lineRule="exact"/>
            </w:pPr>
            <w:r>
              <w:t>odpovídá</w:t>
            </w:r>
            <w:r>
              <w:rPr>
                <w:spacing w:val="1"/>
              </w:rPr>
              <w:t xml:space="preserve"> </w:t>
            </w:r>
            <w:r>
              <w:t>nesprávně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otázky</w:t>
            </w:r>
          </w:p>
        </w:tc>
      </w:tr>
      <w:tr w:rsidR="001D3A76" w14:paraId="7FF3FBE6" w14:textId="77777777">
        <w:trPr>
          <w:trHeight w:val="277"/>
        </w:trPr>
        <w:tc>
          <w:tcPr>
            <w:tcW w:w="8642" w:type="dxa"/>
            <w:gridSpan w:val="2"/>
          </w:tcPr>
          <w:p w14:paraId="31435A82" w14:textId="77777777" w:rsidR="001D3A76" w:rsidRDefault="00000000">
            <w:pPr>
              <w:pStyle w:val="TableParagraph"/>
              <w:spacing w:before="0" w:line="248" w:lineRule="exact"/>
              <w:ind w:left="9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Úroveň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vyjadřování</w:t>
            </w:r>
          </w:p>
        </w:tc>
      </w:tr>
      <w:tr w:rsidR="001D3A76" w14:paraId="2F11D898" w14:textId="77777777">
        <w:trPr>
          <w:trHeight w:val="253"/>
        </w:trPr>
        <w:tc>
          <w:tcPr>
            <w:tcW w:w="2881" w:type="dxa"/>
          </w:tcPr>
          <w:p w14:paraId="4E139C1E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výborný</w:t>
            </w:r>
          </w:p>
        </w:tc>
        <w:tc>
          <w:tcPr>
            <w:tcW w:w="5761" w:type="dxa"/>
          </w:tcPr>
          <w:p w14:paraId="61590496" w14:textId="77777777" w:rsidR="001D3A76" w:rsidRDefault="00000000">
            <w:pPr>
              <w:pStyle w:val="TableParagraph"/>
              <w:spacing w:line="233" w:lineRule="exact"/>
            </w:pPr>
            <w:r>
              <w:t>výstižné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poměrně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přesné</w:t>
            </w:r>
          </w:p>
        </w:tc>
      </w:tr>
      <w:tr w:rsidR="001D3A76" w14:paraId="0BC78944" w14:textId="77777777">
        <w:trPr>
          <w:trHeight w:val="251"/>
        </w:trPr>
        <w:tc>
          <w:tcPr>
            <w:tcW w:w="2881" w:type="dxa"/>
          </w:tcPr>
          <w:p w14:paraId="5AAEFA7C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chvalitebný</w:t>
            </w:r>
          </w:p>
        </w:tc>
        <w:tc>
          <w:tcPr>
            <w:tcW w:w="5761" w:type="dxa"/>
          </w:tcPr>
          <w:p w14:paraId="05CC5AE4" w14:textId="77777777" w:rsidR="001D3A76" w:rsidRDefault="00000000">
            <w:pPr>
              <w:pStyle w:val="TableParagraph"/>
            </w:pPr>
            <w:r>
              <w:t>celkem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výstižné</w:t>
            </w:r>
          </w:p>
        </w:tc>
      </w:tr>
      <w:tr w:rsidR="001D3A76" w14:paraId="5C148A10" w14:textId="77777777">
        <w:trPr>
          <w:trHeight w:val="254"/>
        </w:trPr>
        <w:tc>
          <w:tcPr>
            <w:tcW w:w="2881" w:type="dxa"/>
          </w:tcPr>
          <w:p w14:paraId="00E99E2B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dobrý</w:t>
            </w:r>
          </w:p>
        </w:tc>
        <w:tc>
          <w:tcPr>
            <w:tcW w:w="5761" w:type="dxa"/>
          </w:tcPr>
          <w:p w14:paraId="1D658E65" w14:textId="77777777" w:rsidR="001D3A76" w:rsidRDefault="00000000">
            <w:pPr>
              <w:pStyle w:val="TableParagraph"/>
              <w:spacing w:line="233" w:lineRule="exact"/>
            </w:pPr>
            <w:r>
              <w:t>myšlenky</w:t>
            </w:r>
            <w:r>
              <w:rPr>
                <w:spacing w:val="-5"/>
              </w:rPr>
              <w:t xml:space="preserve"> </w:t>
            </w:r>
            <w:r>
              <w:t>vyjadřuje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dost</w:t>
            </w:r>
            <w:r>
              <w:rPr>
                <w:spacing w:val="-2"/>
              </w:rPr>
              <w:t xml:space="preserve"> přesně</w:t>
            </w:r>
          </w:p>
        </w:tc>
      </w:tr>
      <w:tr w:rsidR="001D3A76" w14:paraId="05B0DF80" w14:textId="77777777">
        <w:trPr>
          <w:trHeight w:val="251"/>
        </w:trPr>
        <w:tc>
          <w:tcPr>
            <w:tcW w:w="2881" w:type="dxa"/>
          </w:tcPr>
          <w:p w14:paraId="1B017732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dostatečný</w:t>
            </w:r>
          </w:p>
        </w:tc>
        <w:tc>
          <w:tcPr>
            <w:tcW w:w="5761" w:type="dxa"/>
          </w:tcPr>
          <w:p w14:paraId="22468033" w14:textId="77777777" w:rsidR="001D3A76" w:rsidRDefault="00000000">
            <w:pPr>
              <w:pStyle w:val="TableParagraph"/>
            </w:pPr>
            <w:r>
              <w:t>myšlenky</w:t>
            </w:r>
            <w:r>
              <w:rPr>
                <w:spacing w:val="-7"/>
              </w:rPr>
              <w:t xml:space="preserve"> </w:t>
            </w:r>
            <w:r>
              <w:t>vyjadřuje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značnými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obtížemi</w:t>
            </w:r>
          </w:p>
        </w:tc>
      </w:tr>
      <w:tr w:rsidR="001D3A76" w14:paraId="7A048FF8" w14:textId="77777777">
        <w:trPr>
          <w:trHeight w:val="253"/>
        </w:trPr>
        <w:tc>
          <w:tcPr>
            <w:tcW w:w="2881" w:type="dxa"/>
          </w:tcPr>
          <w:p w14:paraId="6D7AE31A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nedostatečný</w:t>
            </w:r>
          </w:p>
        </w:tc>
        <w:tc>
          <w:tcPr>
            <w:tcW w:w="5761" w:type="dxa"/>
          </w:tcPr>
          <w:p w14:paraId="1E673FBA" w14:textId="77777777" w:rsidR="001D3A76" w:rsidRDefault="00000000">
            <w:pPr>
              <w:pStyle w:val="TableParagraph"/>
              <w:spacing w:line="233" w:lineRule="exact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otázky odpovídá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nesprávně</w:t>
            </w:r>
          </w:p>
        </w:tc>
      </w:tr>
    </w:tbl>
    <w:p w14:paraId="1C140F49" w14:textId="77777777" w:rsidR="001D3A76" w:rsidRDefault="001D3A76">
      <w:pPr>
        <w:pStyle w:val="Tijeloteksta"/>
        <w:spacing w:before="8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706"/>
      </w:tblGrid>
      <w:tr w:rsidR="001D3A76" w14:paraId="05854FFF" w14:textId="77777777">
        <w:trPr>
          <w:trHeight w:val="537"/>
        </w:trPr>
        <w:tc>
          <w:tcPr>
            <w:tcW w:w="8642" w:type="dxa"/>
            <w:gridSpan w:val="2"/>
          </w:tcPr>
          <w:p w14:paraId="489B3677" w14:textId="77777777" w:rsidR="001D3A76" w:rsidRDefault="00000000">
            <w:pPr>
              <w:pStyle w:val="TableParagraph"/>
              <w:spacing w:before="136" w:line="240" w:lineRule="auto"/>
              <w:ind w:left="6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Celková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aplikace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vědomosti,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řešení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úkolů,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chyby,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jichž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žák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dopouští</w:t>
            </w:r>
          </w:p>
        </w:tc>
      </w:tr>
      <w:tr w:rsidR="001D3A76" w14:paraId="747404DB" w14:textId="77777777">
        <w:trPr>
          <w:trHeight w:val="506"/>
        </w:trPr>
        <w:tc>
          <w:tcPr>
            <w:tcW w:w="2936" w:type="dxa"/>
          </w:tcPr>
          <w:p w14:paraId="665A982A" w14:textId="77777777" w:rsidR="001D3A76" w:rsidRDefault="00000000">
            <w:pPr>
              <w:pStyle w:val="TableParagraph"/>
              <w:spacing w:before="3" w:line="240" w:lineRule="auto"/>
            </w:pPr>
            <w:r>
              <w:rPr>
                <w:spacing w:val="-2"/>
              </w:rPr>
              <w:t>výborný</w:t>
            </w:r>
          </w:p>
        </w:tc>
        <w:tc>
          <w:tcPr>
            <w:tcW w:w="5706" w:type="dxa"/>
          </w:tcPr>
          <w:p w14:paraId="3C8C7BBE" w14:textId="77777777" w:rsidR="001D3A76" w:rsidRDefault="00000000">
            <w:pPr>
              <w:pStyle w:val="TableParagraph"/>
              <w:spacing w:before="0" w:line="250" w:lineRule="atLeast"/>
              <w:ind w:left="109" w:right="96"/>
            </w:pPr>
            <w:r>
              <w:t>užívá vědomostí</w:t>
            </w:r>
            <w:r>
              <w:rPr>
                <w:spacing w:val="-1"/>
              </w:rPr>
              <w:t xml:space="preserve"> </w:t>
            </w:r>
            <w:r>
              <w:t>a dovedností</w:t>
            </w:r>
            <w:r>
              <w:rPr>
                <w:spacing w:val="-1"/>
              </w:rPr>
              <w:t xml:space="preserve"> </w:t>
            </w:r>
            <w:r>
              <w:t>spolehlivě a uvědoměle dovedností, pracuje samostatně, přesně a s jistotou</w:t>
            </w:r>
          </w:p>
        </w:tc>
      </w:tr>
      <w:tr w:rsidR="001D3A76" w14:paraId="26FF34C5" w14:textId="77777777">
        <w:trPr>
          <w:trHeight w:val="505"/>
        </w:trPr>
        <w:tc>
          <w:tcPr>
            <w:tcW w:w="2936" w:type="dxa"/>
          </w:tcPr>
          <w:p w14:paraId="21EB47C9" w14:textId="77777777" w:rsidR="001D3A76" w:rsidRDefault="00000000">
            <w:pPr>
              <w:pStyle w:val="TableParagraph"/>
              <w:spacing w:before="3" w:line="240" w:lineRule="auto"/>
            </w:pPr>
            <w:r>
              <w:rPr>
                <w:spacing w:val="-2"/>
              </w:rPr>
              <w:t>chvalitebný</w:t>
            </w:r>
          </w:p>
        </w:tc>
        <w:tc>
          <w:tcPr>
            <w:tcW w:w="5706" w:type="dxa"/>
          </w:tcPr>
          <w:p w14:paraId="5A2DB82B" w14:textId="77777777" w:rsidR="001D3A76" w:rsidRDefault="00000000">
            <w:pPr>
              <w:pStyle w:val="TableParagraph"/>
              <w:spacing w:before="0" w:line="250" w:lineRule="atLeast"/>
              <w:ind w:left="109" w:right="96"/>
            </w:pPr>
            <w:r>
              <w:t>dovede</w:t>
            </w:r>
            <w:r>
              <w:rPr>
                <w:spacing w:val="-1"/>
              </w:rPr>
              <w:t xml:space="preserve"> </w:t>
            </w:r>
            <w:r>
              <w:t>používat vědomosti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dovednosti</w:t>
            </w:r>
            <w:r>
              <w:rPr>
                <w:spacing w:val="-3"/>
              </w:rPr>
              <w:t xml:space="preserve"> </w:t>
            </w:r>
            <w:r>
              <w:t>při</w:t>
            </w:r>
            <w:r>
              <w:rPr>
                <w:spacing w:val="-3"/>
              </w:rPr>
              <w:t xml:space="preserve"> </w:t>
            </w:r>
            <w:r>
              <w:t>řešení úkolů, dopouští se jen menších chyb</w:t>
            </w:r>
          </w:p>
        </w:tc>
      </w:tr>
      <w:tr w:rsidR="001D3A76" w14:paraId="28FB7BBF" w14:textId="77777777">
        <w:trPr>
          <w:trHeight w:val="506"/>
        </w:trPr>
        <w:tc>
          <w:tcPr>
            <w:tcW w:w="2936" w:type="dxa"/>
          </w:tcPr>
          <w:p w14:paraId="279839AB" w14:textId="77777777" w:rsidR="001D3A76" w:rsidRDefault="00000000">
            <w:pPr>
              <w:pStyle w:val="TableParagraph"/>
              <w:spacing w:before="3" w:line="240" w:lineRule="auto"/>
            </w:pPr>
            <w:r>
              <w:rPr>
                <w:spacing w:val="-2"/>
              </w:rPr>
              <w:t>dobrý</w:t>
            </w:r>
          </w:p>
        </w:tc>
        <w:tc>
          <w:tcPr>
            <w:tcW w:w="5706" w:type="dxa"/>
          </w:tcPr>
          <w:p w14:paraId="15E90F45" w14:textId="77777777" w:rsidR="001D3A76" w:rsidRDefault="00000000">
            <w:pPr>
              <w:pStyle w:val="TableParagraph"/>
              <w:spacing w:before="0" w:line="250" w:lineRule="atLeast"/>
              <w:ind w:left="109" w:right="96"/>
            </w:pPr>
            <w:proofErr w:type="gramStart"/>
            <w:r>
              <w:t>řeší</w:t>
            </w:r>
            <w:proofErr w:type="gramEnd"/>
            <w:r>
              <w:t xml:space="preserve"> úkoly s pomocí</w:t>
            </w:r>
            <w:r>
              <w:rPr>
                <w:spacing w:val="-1"/>
              </w:rPr>
              <w:t xml:space="preserve"> </w:t>
            </w:r>
            <w:r>
              <w:t>učitele a s touto pomocí</w:t>
            </w:r>
            <w:r>
              <w:rPr>
                <w:spacing w:val="-1"/>
              </w:rPr>
              <w:t xml:space="preserve"> </w:t>
            </w:r>
            <w:r>
              <w:t>snadno překonává potíže a odstraňuje chyby</w:t>
            </w:r>
          </w:p>
        </w:tc>
      </w:tr>
      <w:tr w:rsidR="001D3A76" w14:paraId="4B94C273" w14:textId="77777777">
        <w:trPr>
          <w:trHeight w:val="253"/>
        </w:trPr>
        <w:tc>
          <w:tcPr>
            <w:tcW w:w="2936" w:type="dxa"/>
          </w:tcPr>
          <w:p w14:paraId="52C71245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dostatečný</w:t>
            </w:r>
          </w:p>
        </w:tc>
        <w:tc>
          <w:tcPr>
            <w:tcW w:w="5706" w:type="dxa"/>
          </w:tcPr>
          <w:p w14:paraId="3A14D0A3" w14:textId="77777777" w:rsidR="001D3A76" w:rsidRDefault="00000000">
            <w:pPr>
              <w:pStyle w:val="TableParagraph"/>
              <w:spacing w:line="233" w:lineRule="exact"/>
              <w:ind w:left="109"/>
            </w:pPr>
            <w:r>
              <w:t>dělá</w:t>
            </w:r>
            <w:r>
              <w:rPr>
                <w:spacing w:val="-5"/>
              </w:rPr>
              <w:t xml:space="preserve"> </w:t>
            </w:r>
            <w:r>
              <w:t>podstatné</w:t>
            </w:r>
            <w:r>
              <w:rPr>
                <w:spacing w:val="-3"/>
              </w:rPr>
              <w:t xml:space="preserve"> </w:t>
            </w:r>
            <w:r>
              <w:t>chyby,</w:t>
            </w:r>
            <w:r>
              <w:rPr>
                <w:spacing w:val="-1"/>
              </w:rPr>
              <w:t xml:space="preserve"> </w:t>
            </w:r>
            <w:r>
              <w:t>nesnadno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překonává</w:t>
            </w:r>
          </w:p>
        </w:tc>
      </w:tr>
      <w:tr w:rsidR="001D3A76" w14:paraId="75A8371C" w14:textId="77777777">
        <w:trPr>
          <w:trHeight w:val="251"/>
        </w:trPr>
        <w:tc>
          <w:tcPr>
            <w:tcW w:w="2936" w:type="dxa"/>
          </w:tcPr>
          <w:p w14:paraId="24F48953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nedostatečný</w:t>
            </w:r>
          </w:p>
        </w:tc>
        <w:tc>
          <w:tcPr>
            <w:tcW w:w="5706" w:type="dxa"/>
          </w:tcPr>
          <w:p w14:paraId="5444FCEF" w14:textId="77777777" w:rsidR="001D3A76" w:rsidRDefault="00000000">
            <w:pPr>
              <w:pStyle w:val="TableParagraph"/>
              <w:ind w:left="109"/>
            </w:pPr>
            <w:r>
              <w:t>praktické</w:t>
            </w:r>
            <w:r>
              <w:rPr>
                <w:spacing w:val="-6"/>
              </w:rPr>
              <w:t xml:space="preserve"> </w:t>
            </w:r>
            <w:r>
              <w:t>úkoly</w:t>
            </w:r>
            <w:r>
              <w:rPr>
                <w:spacing w:val="-5"/>
              </w:rPr>
              <w:t xml:space="preserve"> </w:t>
            </w:r>
            <w:r>
              <w:t>nedokáže</w:t>
            </w:r>
            <w:r>
              <w:rPr>
                <w:spacing w:val="-4"/>
              </w:rPr>
              <w:t xml:space="preserve"> </w:t>
            </w:r>
            <w:r>
              <w:t>splnit</w:t>
            </w:r>
            <w:r>
              <w:rPr>
                <w:spacing w:val="-2"/>
              </w:rPr>
              <w:t xml:space="preserve"> </w:t>
            </w:r>
            <w:r>
              <w:t>ani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pomocí</w:t>
            </w:r>
          </w:p>
        </w:tc>
      </w:tr>
      <w:tr w:rsidR="001D3A76" w14:paraId="17BF75B2" w14:textId="77777777">
        <w:trPr>
          <w:trHeight w:val="357"/>
        </w:trPr>
        <w:tc>
          <w:tcPr>
            <w:tcW w:w="8642" w:type="dxa"/>
            <w:gridSpan w:val="2"/>
          </w:tcPr>
          <w:p w14:paraId="515728A7" w14:textId="77777777" w:rsidR="001D3A76" w:rsidRDefault="00000000">
            <w:pPr>
              <w:pStyle w:val="TableParagraph"/>
              <w:spacing w:before="48" w:line="240" w:lineRule="auto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Píle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zájem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učení</w:t>
            </w:r>
          </w:p>
        </w:tc>
      </w:tr>
      <w:tr w:rsidR="001D3A76" w14:paraId="562CF9D3" w14:textId="77777777">
        <w:trPr>
          <w:trHeight w:val="252"/>
        </w:trPr>
        <w:tc>
          <w:tcPr>
            <w:tcW w:w="2936" w:type="dxa"/>
          </w:tcPr>
          <w:p w14:paraId="2712FE24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výborný</w:t>
            </w:r>
          </w:p>
        </w:tc>
        <w:tc>
          <w:tcPr>
            <w:tcW w:w="5706" w:type="dxa"/>
          </w:tcPr>
          <w:p w14:paraId="1EAC61B4" w14:textId="77777777" w:rsidR="001D3A76" w:rsidRDefault="00000000">
            <w:pPr>
              <w:pStyle w:val="TableParagraph"/>
              <w:ind w:left="109"/>
            </w:pPr>
            <w:r>
              <w:t>aktivní,</w:t>
            </w:r>
            <w:r>
              <w:rPr>
                <w:spacing w:val="5"/>
              </w:rPr>
              <w:t xml:space="preserve"> </w:t>
            </w:r>
            <w:proofErr w:type="gramStart"/>
            <w:r>
              <w:t>učí</w:t>
            </w:r>
            <w:proofErr w:type="gramEnd"/>
            <w:r>
              <w:t xml:space="preserve"> se</w:t>
            </w:r>
            <w:r>
              <w:rPr>
                <w:spacing w:val="3"/>
              </w:rPr>
              <w:t xml:space="preserve"> </w:t>
            </w:r>
            <w:r>
              <w:t>svědomitě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zájmem</w:t>
            </w:r>
          </w:p>
        </w:tc>
      </w:tr>
      <w:tr w:rsidR="001D3A76" w14:paraId="043BF821" w14:textId="77777777">
        <w:trPr>
          <w:trHeight w:val="253"/>
        </w:trPr>
        <w:tc>
          <w:tcPr>
            <w:tcW w:w="2936" w:type="dxa"/>
          </w:tcPr>
          <w:p w14:paraId="1678FFC7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chvalitebný</w:t>
            </w:r>
          </w:p>
        </w:tc>
        <w:tc>
          <w:tcPr>
            <w:tcW w:w="5706" w:type="dxa"/>
          </w:tcPr>
          <w:p w14:paraId="3AF92CE4" w14:textId="77777777" w:rsidR="001D3A76" w:rsidRDefault="00000000">
            <w:pPr>
              <w:pStyle w:val="TableParagraph"/>
              <w:spacing w:line="233" w:lineRule="exact"/>
              <w:ind w:left="109"/>
            </w:pPr>
            <w:proofErr w:type="gramStart"/>
            <w:r>
              <w:t>učí</w:t>
            </w:r>
            <w:proofErr w:type="gramEnd"/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svědomitě</w:t>
            </w:r>
          </w:p>
        </w:tc>
      </w:tr>
      <w:tr w:rsidR="001D3A76" w14:paraId="64D41FD3" w14:textId="77777777">
        <w:trPr>
          <w:trHeight w:val="251"/>
        </w:trPr>
        <w:tc>
          <w:tcPr>
            <w:tcW w:w="2936" w:type="dxa"/>
          </w:tcPr>
          <w:p w14:paraId="0BAAC08A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dobrý</w:t>
            </w:r>
          </w:p>
        </w:tc>
        <w:tc>
          <w:tcPr>
            <w:tcW w:w="5706" w:type="dxa"/>
          </w:tcPr>
          <w:p w14:paraId="30A92A9A" w14:textId="77777777" w:rsidR="001D3A76" w:rsidRDefault="00000000">
            <w:pPr>
              <w:pStyle w:val="TableParagraph"/>
              <w:ind w:left="169"/>
            </w:pPr>
            <w:r>
              <w:t>k</w:t>
            </w:r>
            <w:r>
              <w:rPr>
                <w:spacing w:val="4"/>
              </w:rPr>
              <w:t xml:space="preserve"> </w:t>
            </w:r>
            <w:r>
              <w:t>učení</w:t>
            </w:r>
            <w:r>
              <w:rPr>
                <w:spacing w:val="-3"/>
              </w:rPr>
              <w:t xml:space="preserve"> </w:t>
            </w:r>
            <w:r>
              <w:t>a práci nepotřebuje větších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podnětů</w:t>
            </w:r>
          </w:p>
        </w:tc>
      </w:tr>
      <w:tr w:rsidR="001D3A76" w14:paraId="23D37757" w14:textId="77777777">
        <w:trPr>
          <w:trHeight w:val="253"/>
        </w:trPr>
        <w:tc>
          <w:tcPr>
            <w:tcW w:w="2936" w:type="dxa"/>
          </w:tcPr>
          <w:p w14:paraId="38D5BF3D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dostatečný</w:t>
            </w:r>
          </w:p>
        </w:tc>
        <w:tc>
          <w:tcPr>
            <w:tcW w:w="5706" w:type="dxa"/>
          </w:tcPr>
          <w:p w14:paraId="7B165BFA" w14:textId="77777777" w:rsidR="001D3A76" w:rsidRDefault="00000000">
            <w:pPr>
              <w:pStyle w:val="TableParagraph"/>
              <w:spacing w:line="233" w:lineRule="exact"/>
              <w:ind w:left="109"/>
            </w:pPr>
            <w:r>
              <w:t>malý</w:t>
            </w:r>
            <w:r>
              <w:rPr>
                <w:spacing w:val="-3"/>
              </w:rPr>
              <w:t xml:space="preserve"> </w:t>
            </w:r>
            <w:r>
              <w:t>zájem o</w:t>
            </w:r>
            <w:r>
              <w:rPr>
                <w:spacing w:val="-4"/>
              </w:rPr>
              <w:t xml:space="preserve"> </w:t>
            </w:r>
            <w:r>
              <w:t>učení, potřebuje</w:t>
            </w:r>
            <w:r>
              <w:rPr>
                <w:spacing w:val="-2"/>
              </w:rPr>
              <w:t xml:space="preserve"> </w:t>
            </w:r>
            <w:r>
              <w:t>stálé</w:t>
            </w:r>
            <w:r>
              <w:rPr>
                <w:spacing w:val="-2"/>
              </w:rPr>
              <w:t xml:space="preserve"> podněty</w:t>
            </w:r>
          </w:p>
        </w:tc>
      </w:tr>
      <w:tr w:rsidR="001D3A76" w14:paraId="70CE8BDE" w14:textId="77777777">
        <w:trPr>
          <w:trHeight w:val="254"/>
        </w:trPr>
        <w:tc>
          <w:tcPr>
            <w:tcW w:w="2936" w:type="dxa"/>
          </w:tcPr>
          <w:p w14:paraId="0295FF47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nedostatečný</w:t>
            </w:r>
          </w:p>
        </w:tc>
        <w:tc>
          <w:tcPr>
            <w:tcW w:w="5706" w:type="dxa"/>
          </w:tcPr>
          <w:p w14:paraId="4F6F02E3" w14:textId="77777777" w:rsidR="001D3A76" w:rsidRDefault="00000000">
            <w:pPr>
              <w:pStyle w:val="TableParagraph"/>
              <w:spacing w:line="233" w:lineRule="exact"/>
              <w:ind w:left="109"/>
            </w:pPr>
            <w:r>
              <w:t>pomoc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pobízení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9"/>
              </w:rPr>
              <w:t xml:space="preserve"> </w:t>
            </w:r>
            <w:r>
              <w:t>učení</w:t>
            </w:r>
            <w:r>
              <w:rPr>
                <w:spacing w:val="1"/>
              </w:rPr>
              <w:t xml:space="preserve"> </w:t>
            </w:r>
            <w:r>
              <w:t>jsou</w:t>
            </w:r>
            <w:r>
              <w:rPr>
                <w:spacing w:val="5"/>
              </w:rPr>
              <w:t xml:space="preserve"> </w:t>
            </w:r>
            <w:r>
              <w:t>zatím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neúčinné</w:t>
            </w:r>
          </w:p>
        </w:tc>
      </w:tr>
    </w:tbl>
    <w:p w14:paraId="3ED8A67B" w14:textId="77777777" w:rsidR="001D3A76" w:rsidRDefault="001D3A76">
      <w:pPr>
        <w:spacing w:line="233" w:lineRule="exact"/>
        <w:sectPr w:rsidR="001D3A76">
          <w:pgSz w:w="11910" w:h="16840"/>
          <w:pgMar w:top="460" w:right="620" w:bottom="960" w:left="1200" w:header="0" w:footer="780" w:gutter="0"/>
          <w:cols w:space="720"/>
        </w:sectPr>
      </w:pPr>
    </w:p>
    <w:p w14:paraId="187786A4" w14:textId="77777777" w:rsidR="001D3A76" w:rsidRDefault="00000000">
      <w:pPr>
        <w:spacing w:before="63"/>
        <w:ind w:left="1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Prvky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hodnocení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úloh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slohového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typu -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písemné</w:t>
      </w:r>
      <w:proofErr w:type="gramEnd"/>
      <w:r>
        <w:rPr>
          <w:rFonts w:ascii="Arial" w:hAnsi="Arial"/>
          <w:b/>
          <w:sz w:val="24"/>
        </w:rPr>
        <w:t xml:space="preserve"> práce/školní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úkoly</w:t>
      </w:r>
    </w:p>
    <w:p w14:paraId="3C74FFC5" w14:textId="77777777" w:rsidR="001D3A76" w:rsidRDefault="00000000">
      <w:pPr>
        <w:pStyle w:val="Tijeloteksta"/>
        <w:spacing w:before="6"/>
        <w:ind w:left="218"/>
      </w:pPr>
      <w:r>
        <w:t>Písemná</w:t>
      </w:r>
      <w:r>
        <w:rPr>
          <w:spacing w:val="-2"/>
        </w:rPr>
        <w:t xml:space="preserve"> </w:t>
      </w:r>
      <w:r>
        <w:t>práce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t>vypracovaný</w:t>
      </w:r>
      <w:r>
        <w:rPr>
          <w:spacing w:val="-3"/>
        </w:rPr>
        <w:t xml:space="preserve"> </w:t>
      </w:r>
      <w:r>
        <w:t>slohový</w:t>
      </w:r>
      <w:r>
        <w:rPr>
          <w:spacing w:val="-3"/>
        </w:rPr>
        <w:t xml:space="preserve"> </w:t>
      </w:r>
      <w:r>
        <w:t>celek na</w:t>
      </w:r>
      <w:r>
        <w:rPr>
          <w:spacing w:val="-4"/>
        </w:rPr>
        <w:t xml:space="preserve"> </w:t>
      </w:r>
      <w:r>
        <w:t>dané</w:t>
      </w:r>
      <w:r>
        <w:rPr>
          <w:spacing w:val="-4"/>
        </w:rPr>
        <w:t xml:space="preserve"> </w:t>
      </w:r>
      <w:r>
        <w:t>téma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návodu.</w:t>
      </w:r>
    </w:p>
    <w:p w14:paraId="6F84F943" w14:textId="77777777" w:rsidR="001D3A76" w:rsidRDefault="00000000">
      <w:pPr>
        <w:pStyle w:val="Tijeloteksta"/>
        <w:spacing w:before="90" w:line="292" w:lineRule="auto"/>
        <w:ind w:left="218"/>
      </w:pPr>
      <w:r>
        <w:t>Slohová práce se hodnotí dvěma známkami. První známkou se hodnotí kompozice a druhou se hodnotí mluvnice a pravopis.</w:t>
      </w:r>
    </w:p>
    <w:p w14:paraId="5B5B713B" w14:textId="77777777" w:rsidR="001D3A76" w:rsidRDefault="00000000">
      <w:pPr>
        <w:pStyle w:val="Naslov1"/>
        <w:spacing w:before="245"/>
      </w:pPr>
      <w:r>
        <w:t>Tabulky</w:t>
      </w:r>
      <w:r>
        <w:rPr>
          <w:spacing w:val="-12"/>
        </w:rPr>
        <w:t xml:space="preserve"> </w:t>
      </w:r>
      <w:r>
        <w:t>znázorňují</w:t>
      </w:r>
      <w:r>
        <w:rPr>
          <w:spacing w:val="-7"/>
        </w:rPr>
        <w:t xml:space="preserve"> </w:t>
      </w:r>
      <w:r>
        <w:t>hodnocení</w:t>
      </w:r>
      <w:r>
        <w:rPr>
          <w:spacing w:val="-5"/>
        </w:rPr>
        <w:t xml:space="preserve"> </w:t>
      </w:r>
      <w:r>
        <w:t>písemných</w:t>
      </w:r>
      <w:r>
        <w:rPr>
          <w:spacing w:val="-8"/>
        </w:rPr>
        <w:t xml:space="preserve"> </w:t>
      </w:r>
      <w:r>
        <w:rPr>
          <w:spacing w:val="-2"/>
        </w:rPr>
        <w:t>prací</w:t>
      </w:r>
    </w:p>
    <w:p w14:paraId="5E13C1DE" w14:textId="77777777" w:rsidR="001D3A76" w:rsidRDefault="001D3A76">
      <w:pPr>
        <w:pStyle w:val="Tijeloteksta"/>
        <w:spacing w:before="52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68"/>
        <w:gridCol w:w="1985"/>
      </w:tblGrid>
      <w:tr w:rsidR="001D3A76" w14:paraId="221F0F52" w14:textId="77777777">
        <w:trPr>
          <w:trHeight w:val="757"/>
        </w:trPr>
        <w:tc>
          <w:tcPr>
            <w:tcW w:w="1728" w:type="dxa"/>
          </w:tcPr>
          <w:p w14:paraId="37014EE5" w14:textId="77777777" w:rsidR="001D3A76" w:rsidRDefault="00000000">
            <w:pPr>
              <w:pStyle w:val="TableParagraph"/>
              <w:spacing w:before="0" w:line="240" w:lineRule="auto"/>
              <w:ind w:left="108" w:righ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Hodnocená </w:t>
            </w:r>
            <w:r>
              <w:rPr>
                <w:rFonts w:ascii="Arial" w:hAnsi="Arial"/>
                <w:b/>
                <w:spacing w:val="-4"/>
              </w:rPr>
              <w:t>část</w:t>
            </w:r>
          </w:p>
        </w:tc>
        <w:tc>
          <w:tcPr>
            <w:tcW w:w="5468" w:type="dxa"/>
          </w:tcPr>
          <w:p w14:paraId="483C7A96" w14:textId="77777777" w:rsidR="001D3A76" w:rsidRDefault="00000000">
            <w:pPr>
              <w:pStyle w:val="TableParagraph"/>
              <w:spacing w:before="0" w:line="248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Hodnocený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jev</w:t>
            </w:r>
          </w:p>
        </w:tc>
        <w:tc>
          <w:tcPr>
            <w:tcW w:w="1985" w:type="dxa"/>
          </w:tcPr>
          <w:p w14:paraId="5337ACB3" w14:textId="77777777" w:rsidR="001D3A76" w:rsidRDefault="00000000">
            <w:pPr>
              <w:pStyle w:val="TableParagraph"/>
              <w:spacing w:before="0" w:line="240" w:lineRule="auto"/>
              <w:ind w:left="108" w:right="5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Podíl části na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celkovém</w:t>
            </w:r>
          </w:p>
          <w:p w14:paraId="19E93190" w14:textId="77777777" w:rsidR="001D3A76" w:rsidRDefault="00000000">
            <w:pPr>
              <w:pStyle w:val="TableParagraph"/>
              <w:spacing w:before="0" w:line="237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počtu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bodů</w:t>
            </w:r>
          </w:p>
        </w:tc>
      </w:tr>
      <w:tr w:rsidR="001D3A76" w14:paraId="0D8977FF" w14:textId="77777777">
        <w:trPr>
          <w:trHeight w:val="253"/>
        </w:trPr>
        <w:tc>
          <w:tcPr>
            <w:tcW w:w="1728" w:type="dxa"/>
            <w:vMerge w:val="restart"/>
          </w:tcPr>
          <w:p w14:paraId="1C9B847F" w14:textId="77777777" w:rsidR="001D3A76" w:rsidRDefault="001D3A76">
            <w:pPr>
              <w:pStyle w:val="TableParagraph"/>
              <w:spacing w:before="248" w:line="240" w:lineRule="auto"/>
              <w:ind w:left="0"/>
              <w:rPr>
                <w:rFonts w:ascii="Arial"/>
                <w:b/>
              </w:rPr>
            </w:pPr>
          </w:p>
          <w:p w14:paraId="1536CF76" w14:textId="77777777" w:rsidR="001D3A76" w:rsidRDefault="00000000">
            <w:pPr>
              <w:pStyle w:val="TableParagraph"/>
              <w:spacing w:before="0" w:line="240" w:lineRule="auto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Kompozice</w:t>
            </w:r>
          </w:p>
        </w:tc>
        <w:tc>
          <w:tcPr>
            <w:tcW w:w="5468" w:type="dxa"/>
          </w:tcPr>
          <w:p w14:paraId="72C194BE" w14:textId="77777777" w:rsidR="001D3A76" w:rsidRDefault="00000000">
            <w:pPr>
              <w:pStyle w:val="TableParagraph"/>
              <w:spacing w:line="233" w:lineRule="exact"/>
              <w:ind w:left="105"/>
            </w:pPr>
            <w:r>
              <w:t>Pochopení</w:t>
            </w:r>
            <w:r>
              <w:rPr>
                <w:spacing w:val="-1"/>
              </w:rPr>
              <w:t xml:space="preserve"> </w:t>
            </w:r>
            <w:r>
              <w:t>zadaného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tématu</w:t>
            </w:r>
          </w:p>
        </w:tc>
        <w:tc>
          <w:tcPr>
            <w:tcW w:w="1985" w:type="dxa"/>
            <w:vMerge w:val="restart"/>
          </w:tcPr>
          <w:p w14:paraId="077423AE" w14:textId="77777777" w:rsidR="001D3A76" w:rsidRDefault="00000000">
            <w:pPr>
              <w:pStyle w:val="TableParagraph"/>
              <w:spacing w:line="240" w:lineRule="auto"/>
              <w:ind w:left="108"/>
            </w:pPr>
            <w:proofErr w:type="gramStart"/>
            <w:r>
              <w:rPr>
                <w:spacing w:val="-5"/>
              </w:rPr>
              <w:t>50%</w:t>
            </w:r>
            <w:proofErr w:type="gramEnd"/>
          </w:p>
        </w:tc>
      </w:tr>
      <w:tr w:rsidR="001D3A76" w14:paraId="1568AB4A" w14:textId="77777777">
        <w:trPr>
          <w:trHeight w:val="506"/>
        </w:trPr>
        <w:tc>
          <w:tcPr>
            <w:tcW w:w="1728" w:type="dxa"/>
            <w:vMerge/>
            <w:tcBorders>
              <w:top w:val="nil"/>
            </w:tcBorders>
          </w:tcPr>
          <w:p w14:paraId="6DCD2470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71FBBC5E" w14:textId="77777777" w:rsidR="001D3A76" w:rsidRDefault="00000000">
            <w:pPr>
              <w:pStyle w:val="TableParagraph"/>
              <w:spacing w:before="0" w:line="252" w:lineRule="exact"/>
              <w:ind w:left="105"/>
            </w:pPr>
            <w:r>
              <w:t>Logická</w:t>
            </w:r>
            <w:r>
              <w:rPr>
                <w:spacing w:val="-5"/>
              </w:rPr>
              <w:t xml:space="preserve"> </w:t>
            </w:r>
            <w:r>
              <w:t>stavba</w:t>
            </w:r>
            <w:r>
              <w:rPr>
                <w:spacing w:val="-5"/>
              </w:rPr>
              <w:t xml:space="preserve"> </w:t>
            </w:r>
            <w:r>
              <w:t>textu</w:t>
            </w:r>
            <w:r>
              <w:rPr>
                <w:spacing w:val="-4"/>
              </w:rPr>
              <w:t xml:space="preserve"> </w:t>
            </w:r>
            <w:r>
              <w:t>(návaznost</w:t>
            </w:r>
            <w:r>
              <w:rPr>
                <w:spacing w:val="-2"/>
              </w:rPr>
              <w:t xml:space="preserve"> </w:t>
            </w:r>
            <w:r>
              <w:t>vět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jejich</w:t>
            </w:r>
            <w:r>
              <w:rPr>
                <w:spacing w:val="-4"/>
              </w:rPr>
              <w:t xml:space="preserve"> </w:t>
            </w:r>
            <w:r>
              <w:t xml:space="preserve">bohaté </w:t>
            </w:r>
            <w:r>
              <w:rPr>
                <w:spacing w:val="-2"/>
              </w:rPr>
              <w:t>členění)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7660B3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093511A0" w14:textId="77777777">
        <w:trPr>
          <w:trHeight w:val="251"/>
        </w:trPr>
        <w:tc>
          <w:tcPr>
            <w:tcW w:w="1728" w:type="dxa"/>
            <w:vMerge/>
            <w:tcBorders>
              <w:top w:val="nil"/>
            </w:tcBorders>
          </w:tcPr>
          <w:p w14:paraId="6B7FFDD0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2838FCCA" w14:textId="77777777" w:rsidR="001D3A76" w:rsidRDefault="00000000">
            <w:pPr>
              <w:pStyle w:val="TableParagraph"/>
              <w:ind w:left="105"/>
            </w:pPr>
            <w:r>
              <w:t>Bohatá</w:t>
            </w:r>
            <w:r>
              <w:rPr>
                <w:spacing w:val="3"/>
              </w:rPr>
              <w:t xml:space="preserve"> </w:t>
            </w:r>
            <w:r>
              <w:t xml:space="preserve">slovní </w:t>
            </w:r>
            <w:r>
              <w:rPr>
                <w:spacing w:val="-2"/>
              </w:rPr>
              <w:t>zásoba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D469E56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628F60DE" w14:textId="77777777">
        <w:trPr>
          <w:trHeight w:val="253"/>
        </w:trPr>
        <w:tc>
          <w:tcPr>
            <w:tcW w:w="1728" w:type="dxa"/>
            <w:vMerge/>
            <w:tcBorders>
              <w:top w:val="nil"/>
            </w:tcBorders>
          </w:tcPr>
          <w:p w14:paraId="53F1EC6F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030838D7" w14:textId="77777777" w:rsidR="001D3A76" w:rsidRDefault="00000000">
            <w:pPr>
              <w:pStyle w:val="TableParagraph"/>
              <w:spacing w:before="3"/>
              <w:ind w:left="105"/>
            </w:pPr>
            <w:r>
              <w:t>Členění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odstavce</w:t>
            </w:r>
            <w:r>
              <w:rPr>
                <w:spacing w:val="2"/>
              </w:rPr>
              <w:t xml:space="preserve"> </w:t>
            </w:r>
            <w:r>
              <w:t>(úvod,</w:t>
            </w:r>
            <w:r>
              <w:rPr>
                <w:spacing w:val="3"/>
              </w:rPr>
              <w:t xml:space="preserve"> </w:t>
            </w:r>
            <w:r>
              <w:t>hlavní část,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závěr)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D7953C3" w14:textId="77777777" w:rsidR="001D3A76" w:rsidRDefault="001D3A76">
            <w:pPr>
              <w:rPr>
                <w:sz w:val="2"/>
                <w:szCs w:val="2"/>
              </w:rPr>
            </w:pPr>
          </w:p>
        </w:tc>
      </w:tr>
    </w:tbl>
    <w:p w14:paraId="31840D53" w14:textId="77777777" w:rsidR="001D3A76" w:rsidRDefault="001D3A76">
      <w:pPr>
        <w:pStyle w:val="Tijeloteksta"/>
        <w:ind w:left="0"/>
        <w:rPr>
          <w:rFonts w:ascii="Arial"/>
          <w:b/>
          <w:sz w:val="20"/>
        </w:rPr>
      </w:pPr>
    </w:p>
    <w:p w14:paraId="31FFF97A" w14:textId="77777777" w:rsidR="001D3A76" w:rsidRDefault="001D3A76">
      <w:pPr>
        <w:pStyle w:val="Tijeloteksta"/>
        <w:ind w:left="0"/>
        <w:rPr>
          <w:rFonts w:ascii="Arial"/>
          <w:b/>
          <w:sz w:val="20"/>
        </w:rPr>
      </w:pPr>
    </w:p>
    <w:p w14:paraId="44128C5F" w14:textId="77777777" w:rsidR="001D3A76" w:rsidRDefault="001D3A76">
      <w:pPr>
        <w:pStyle w:val="Tijeloteksta"/>
        <w:ind w:left="0"/>
        <w:rPr>
          <w:rFonts w:ascii="Arial"/>
          <w:b/>
          <w:sz w:val="20"/>
        </w:rPr>
      </w:pPr>
    </w:p>
    <w:p w14:paraId="169FE431" w14:textId="77777777" w:rsidR="001D3A76" w:rsidRDefault="001D3A76">
      <w:pPr>
        <w:pStyle w:val="Tijeloteksta"/>
        <w:spacing w:before="125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68"/>
        <w:gridCol w:w="1985"/>
      </w:tblGrid>
      <w:tr w:rsidR="001D3A76" w14:paraId="65160501" w14:textId="77777777">
        <w:trPr>
          <w:trHeight w:val="760"/>
        </w:trPr>
        <w:tc>
          <w:tcPr>
            <w:tcW w:w="1728" w:type="dxa"/>
          </w:tcPr>
          <w:p w14:paraId="0F01F0D0" w14:textId="77777777" w:rsidR="001D3A76" w:rsidRDefault="00000000">
            <w:pPr>
              <w:pStyle w:val="TableParagraph"/>
              <w:spacing w:before="0" w:line="242" w:lineRule="auto"/>
              <w:ind w:left="108" w:righ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Hodnocená </w:t>
            </w:r>
            <w:r>
              <w:rPr>
                <w:rFonts w:ascii="Arial" w:hAnsi="Arial"/>
                <w:b/>
                <w:spacing w:val="-4"/>
              </w:rPr>
              <w:t>část</w:t>
            </w:r>
          </w:p>
        </w:tc>
        <w:tc>
          <w:tcPr>
            <w:tcW w:w="5468" w:type="dxa"/>
          </w:tcPr>
          <w:p w14:paraId="58801A34" w14:textId="77777777" w:rsidR="001D3A76" w:rsidRDefault="00000000">
            <w:pPr>
              <w:pStyle w:val="TableParagraph"/>
              <w:spacing w:before="0" w:line="248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Hodnocený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jev</w:t>
            </w:r>
          </w:p>
        </w:tc>
        <w:tc>
          <w:tcPr>
            <w:tcW w:w="1985" w:type="dxa"/>
          </w:tcPr>
          <w:p w14:paraId="457A1109" w14:textId="77777777" w:rsidR="001D3A76" w:rsidRDefault="00000000">
            <w:pPr>
              <w:pStyle w:val="TableParagraph"/>
              <w:spacing w:before="0"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Podíl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části</w:t>
            </w:r>
          </w:p>
          <w:p w14:paraId="76EC5F6E" w14:textId="77777777" w:rsidR="001D3A76" w:rsidRDefault="00000000">
            <w:pPr>
              <w:pStyle w:val="TableParagraph"/>
              <w:spacing w:before="0" w:line="252" w:lineRule="exact"/>
              <w:ind w:left="108" w:right="5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celkovém počtu bodů</w:t>
            </w:r>
          </w:p>
        </w:tc>
      </w:tr>
      <w:tr w:rsidR="001D3A76" w14:paraId="3BD5E260" w14:textId="77777777">
        <w:trPr>
          <w:trHeight w:val="251"/>
        </w:trPr>
        <w:tc>
          <w:tcPr>
            <w:tcW w:w="1728" w:type="dxa"/>
            <w:vMerge w:val="restart"/>
          </w:tcPr>
          <w:p w14:paraId="18CAF5EB" w14:textId="77777777" w:rsidR="001D3A76" w:rsidRDefault="001D3A76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3D490A31" w14:textId="77777777" w:rsidR="001D3A76" w:rsidRDefault="001D3A76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</w:rPr>
            </w:pPr>
          </w:p>
          <w:p w14:paraId="3618E121" w14:textId="77777777" w:rsidR="001D3A76" w:rsidRDefault="00000000">
            <w:pPr>
              <w:pStyle w:val="TableParagraph"/>
              <w:spacing w:line="240" w:lineRule="auto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Mluvnice</w:t>
            </w:r>
          </w:p>
        </w:tc>
        <w:tc>
          <w:tcPr>
            <w:tcW w:w="5468" w:type="dxa"/>
          </w:tcPr>
          <w:p w14:paraId="738174F8" w14:textId="77777777" w:rsidR="001D3A76" w:rsidRDefault="00000000">
            <w:pPr>
              <w:pStyle w:val="TableParagraph"/>
              <w:ind w:left="105"/>
            </w:pPr>
            <w:r>
              <w:t>Správné skloňování</w:t>
            </w:r>
            <w:r>
              <w:rPr>
                <w:spacing w:val="-2"/>
              </w:rPr>
              <w:t xml:space="preserve"> </w:t>
            </w:r>
            <w:r>
              <w:t>podstatných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jmen</w:t>
            </w:r>
          </w:p>
        </w:tc>
        <w:tc>
          <w:tcPr>
            <w:tcW w:w="1985" w:type="dxa"/>
            <w:vMerge w:val="restart"/>
          </w:tcPr>
          <w:p w14:paraId="487140F5" w14:textId="77777777" w:rsidR="001D3A76" w:rsidRDefault="00000000">
            <w:pPr>
              <w:pStyle w:val="TableParagraph"/>
              <w:spacing w:line="240" w:lineRule="auto"/>
              <w:ind w:left="108"/>
            </w:pPr>
            <w:proofErr w:type="gramStart"/>
            <w:r>
              <w:rPr>
                <w:spacing w:val="-5"/>
              </w:rPr>
              <w:t>20%</w:t>
            </w:r>
            <w:proofErr w:type="gramEnd"/>
          </w:p>
        </w:tc>
      </w:tr>
      <w:tr w:rsidR="001D3A76" w14:paraId="56EF9363" w14:textId="77777777">
        <w:trPr>
          <w:trHeight w:val="253"/>
        </w:trPr>
        <w:tc>
          <w:tcPr>
            <w:tcW w:w="1728" w:type="dxa"/>
            <w:vMerge/>
            <w:tcBorders>
              <w:top w:val="nil"/>
            </w:tcBorders>
          </w:tcPr>
          <w:p w14:paraId="175A61E2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0169C8E3" w14:textId="77777777" w:rsidR="001D3A76" w:rsidRDefault="00000000">
            <w:pPr>
              <w:pStyle w:val="TableParagraph"/>
              <w:spacing w:line="233" w:lineRule="exact"/>
              <w:ind w:left="105"/>
            </w:pPr>
            <w:r>
              <w:t>Správné</w:t>
            </w:r>
            <w:r>
              <w:rPr>
                <w:spacing w:val="3"/>
              </w:rPr>
              <w:t xml:space="preserve"> </w:t>
            </w:r>
            <w:r>
              <w:t>skloňování</w:t>
            </w:r>
            <w:r>
              <w:rPr>
                <w:spacing w:val="1"/>
              </w:rPr>
              <w:t xml:space="preserve"> </w:t>
            </w:r>
            <w:r>
              <w:t>přídavných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jmen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24C5F44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785757FB" w14:textId="77777777">
        <w:trPr>
          <w:trHeight w:val="251"/>
        </w:trPr>
        <w:tc>
          <w:tcPr>
            <w:tcW w:w="1728" w:type="dxa"/>
            <w:vMerge/>
            <w:tcBorders>
              <w:top w:val="nil"/>
            </w:tcBorders>
          </w:tcPr>
          <w:p w14:paraId="3FF6208B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604B5DB2" w14:textId="77777777" w:rsidR="001D3A76" w:rsidRDefault="00000000">
            <w:pPr>
              <w:pStyle w:val="TableParagraph"/>
              <w:ind w:left="105"/>
            </w:pPr>
            <w:r>
              <w:t>Správné</w:t>
            </w:r>
            <w:r>
              <w:rPr>
                <w:spacing w:val="2"/>
              </w:rPr>
              <w:t xml:space="preserve"> </w:t>
            </w:r>
            <w:r>
              <w:t xml:space="preserve">časování </w:t>
            </w:r>
            <w:r>
              <w:rPr>
                <w:spacing w:val="-2"/>
              </w:rPr>
              <w:t>sloves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6565067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7B65D832" w14:textId="77777777">
        <w:trPr>
          <w:trHeight w:val="253"/>
        </w:trPr>
        <w:tc>
          <w:tcPr>
            <w:tcW w:w="1728" w:type="dxa"/>
            <w:vMerge/>
            <w:tcBorders>
              <w:top w:val="nil"/>
            </w:tcBorders>
          </w:tcPr>
          <w:p w14:paraId="49D72CD9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5EE053A0" w14:textId="77777777" w:rsidR="001D3A76" w:rsidRDefault="00000000">
            <w:pPr>
              <w:pStyle w:val="TableParagraph"/>
              <w:spacing w:before="3"/>
              <w:ind w:left="105"/>
            </w:pPr>
            <w:r>
              <w:t>Shoda</w:t>
            </w:r>
            <w:r>
              <w:rPr>
                <w:spacing w:val="-1"/>
              </w:rPr>
              <w:t xml:space="preserve"> </w:t>
            </w:r>
            <w:r>
              <w:t>podmětu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přísudkem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EF51650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4FFC2BC9" w14:textId="77777777">
        <w:trPr>
          <w:trHeight w:val="254"/>
        </w:trPr>
        <w:tc>
          <w:tcPr>
            <w:tcW w:w="1728" w:type="dxa"/>
            <w:vMerge w:val="restart"/>
          </w:tcPr>
          <w:p w14:paraId="0D23EDE7" w14:textId="77777777" w:rsidR="001D3A76" w:rsidRDefault="001D3A76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366A7496" w14:textId="77777777" w:rsidR="001D3A76" w:rsidRDefault="001D3A76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14:paraId="2D0764C7" w14:textId="77777777" w:rsidR="001D3A76" w:rsidRDefault="001D3A76">
            <w:pPr>
              <w:pStyle w:val="TableParagraph"/>
              <w:spacing w:before="21" w:line="240" w:lineRule="auto"/>
              <w:ind w:left="0"/>
              <w:rPr>
                <w:rFonts w:ascii="Arial"/>
                <w:b/>
              </w:rPr>
            </w:pPr>
          </w:p>
          <w:p w14:paraId="0FB1E84F" w14:textId="77777777" w:rsidR="001D3A76" w:rsidRDefault="00000000">
            <w:pPr>
              <w:pStyle w:val="TableParagraph"/>
              <w:spacing w:before="0" w:line="240" w:lineRule="auto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Pravopis</w:t>
            </w:r>
          </w:p>
        </w:tc>
        <w:tc>
          <w:tcPr>
            <w:tcW w:w="5468" w:type="dxa"/>
          </w:tcPr>
          <w:p w14:paraId="3729D326" w14:textId="77777777" w:rsidR="001D3A76" w:rsidRDefault="00000000">
            <w:pPr>
              <w:pStyle w:val="TableParagraph"/>
              <w:spacing w:line="233" w:lineRule="exact"/>
              <w:ind w:left="105"/>
            </w:pPr>
            <w:r>
              <w:t>Psaní velkých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písmen</w:t>
            </w:r>
          </w:p>
        </w:tc>
        <w:tc>
          <w:tcPr>
            <w:tcW w:w="1985" w:type="dxa"/>
            <w:vMerge w:val="restart"/>
          </w:tcPr>
          <w:p w14:paraId="5A963856" w14:textId="77777777" w:rsidR="001D3A76" w:rsidRDefault="00000000">
            <w:pPr>
              <w:pStyle w:val="TableParagraph"/>
              <w:spacing w:line="240" w:lineRule="auto"/>
              <w:ind w:left="108"/>
            </w:pPr>
            <w:proofErr w:type="gramStart"/>
            <w:r>
              <w:rPr>
                <w:spacing w:val="-5"/>
              </w:rPr>
              <w:t>30%</w:t>
            </w:r>
            <w:proofErr w:type="gramEnd"/>
          </w:p>
        </w:tc>
      </w:tr>
      <w:tr w:rsidR="001D3A76" w14:paraId="571BE0A6" w14:textId="77777777">
        <w:trPr>
          <w:trHeight w:val="251"/>
        </w:trPr>
        <w:tc>
          <w:tcPr>
            <w:tcW w:w="1728" w:type="dxa"/>
            <w:vMerge/>
            <w:tcBorders>
              <w:top w:val="nil"/>
            </w:tcBorders>
          </w:tcPr>
          <w:p w14:paraId="1828911E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6753F03B" w14:textId="77777777" w:rsidR="001D3A76" w:rsidRDefault="00000000">
            <w:pPr>
              <w:pStyle w:val="TableParagraph"/>
              <w:ind w:left="105"/>
            </w:pPr>
            <w:r>
              <w:t>Psaní</w:t>
            </w:r>
            <w:r>
              <w:rPr>
                <w:spacing w:val="-1"/>
              </w:rPr>
              <w:t xml:space="preserve"> </w:t>
            </w:r>
            <w:r>
              <w:t>tvrdých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měkkých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souhlásek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A33FA73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229EBB60" w14:textId="77777777">
        <w:trPr>
          <w:trHeight w:val="254"/>
        </w:trPr>
        <w:tc>
          <w:tcPr>
            <w:tcW w:w="1728" w:type="dxa"/>
            <w:vMerge/>
            <w:tcBorders>
              <w:top w:val="nil"/>
            </w:tcBorders>
          </w:tcPr>
          <w:p w14:paraId="63861619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2A0A9619" w14:textId="77777777" w:rsidR="001D3A76" w:rsidRDefault="00000000">
            <w:pPr>
              <w:pStyle w:val="TableParagraph"/>
              <w:spacing w:line="233" w:lineRule="exact"/>
              <w:ind w:left="105"/>
            </w:pPr>
            <w:r>
              <w:t>Psaní</w:t>
            </w:r>
            <w:r>
              <w:rPr>
                <w:spacing w:val="-2"/>
              </w:rPr>
              <w:t xml:space="preserve"> </w:t>
            </w:r>
            <w:r>
              <w:t>vyjmenovaných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slov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32D0ED3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16CBE400" w14:textId="77777777">
        <w:trPr>
          <w:trHeight w:val="251"/>
        </w:trPr>
        <w:tc>
          <w:tcPr>
            <w:tcW w:w="1728" w:type="dxa"/>
            <w:vMerge/>
            <w:tcBorders>
              <w:top w:val="nil"/>
            </w:tcBorders>
          </w:tcPr>
          <w:p w14:paraId="3E871C21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604EF80D" w14:textId="77777777" w:rsidR="001D3A76" w:rsidRDefault="00000000">
            <w:pPr>
              <w:pStyle w:val="TableParagraph"/>
              <w:ind w:left="105"/>
            </w:pPr>
            <w:r>
              <w:t>Náležitá</w:t>
            </w:r>
            <w:r>
              <w:rPr>
                <w:spacing w:val="-8"/>
              </w:rPr>
              <w:t xml:space="preserve"> </w:t>
            </w:r>
            <w:r>
              <w:t>délka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samohlásek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508EF14C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5F47BC69" w14:textId="77777777">
        <w:trPr>
          <w:trHeight w:val="253"/>
        </w:trPr>
        <w:tc>
          <w:tcPr>
            <w:tcW w:w="1728" w:type="dxa"/>
            <w:vMerge/>
            <w:tcBorders>
              <w:top w:val="nil"/>
            </w:tcBorders>
          </w:tcPr>
          <w:p w14:paraId="26F6A35A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5EE574E2" w14:textId="77777777" w:rsidR="001D3A76" w:rsidRDefault="00000000">
            <w:pPr>
              <w:pStyle w:val="TableParagraph"/>
              <w:spacing w:line="233" w:lineRule="exact"/>
              <w:ind w:left="105"/>
            </w:pPr>
            <w:r>
              <w:t>Správná</w:t>
            </w:r>
            <w:r>
              <w:rPr>
                <w:spacing w:val="-2"/>
              </w:rPr>
              <w:t xml:space="preserve"> interpunkce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3C1DCFE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79BF37CE" w14:textId="77777777">
        <w:trPr>
          <w:trHeight w:val="251"/>
        </w:trPr>
        <w:tc>
          <w:tcPr>
            <w:tcW w:w="1728" w:type="dxa"/>
            <w:vMerge/>
            <w:tcBorders>
              <w:top w:val="nil"/>
            </w:tcBorders>
          </w:tcPr>
          <w:p w14:paraId="5E13F490" w14:textId="77777777" w:rsidR="001D3A76" w:rsidRDefault="001D3A76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14:paraId="3E9A3225" w14:textId="77777777" w:rsidR="001D3A76" w:rsidRDefault="00000000">
            <w:pPr>
              <w:pStyle w:val="TableParagraph"/>
              <w:ind w:left="105"/>
            </w:pPr>
            <w:r>
              <w:rPr>
                <w:w w:val="110"/>
              </w:rPr>
              <w:t>Pravopis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psaní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slov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(ě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10"/>
              </w:rPr>
              <w:t>je,</w:t>
            </w:r>
            <w:r>
              <w:rPr>
                <w:spacing w:val="-16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s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10"/>
              </w:rPr>
              <w:t>z</w:t>
            </w:r>
            <w:proofErr w:type="gramEnd"/>
            <w:r>
              <w:rPr>
                <w:w w:val="110"/>
              </w:rPr>
              <w:t>,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k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10"/>
              </w:rPr>
              <w:t>g,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10"/>
              </w:rPr>
              <w:t>h</w:t>
            </w:r>
            <w:r>
              <w:rPr>
                <w:spacing w:val="-16"/>
                <w:w w:val="110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8"/>
                <w:w w:val="125"/>
              </w:rPr>
              <w:t xml:space="preserve"> </w:t>
            </w:r>
            <w:r>
              <w:rPr>
                <w:w w:val="110"/>
              </w:rPr>
              <w:t>ch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>apod.)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C829C9E" w14:textId="77777777" w:rsidR="001D3A76" w:rsidRDefault="001D3A76">
            <w:pPr>
              <w:rPr>
                <w:sz w:val="2"/>
                <w:szCs w:val="2"/>
              </w:rPr>
            </w:pPr>
          </w:p>
        </w:tc>
      </w:tr>
      <w:tr w:rsidR="001D3A76" w14:paraId="7769E007" w14:textId="77777777">
        <w:trPr>
          <w:trHeight w:val="253"/>
        </w:trPr>
        <w:tc>
          <w:tcPr>
            <w:tcW w:w="7196" w:type="dxa"/>
            <w:gridSpan w:val="2"/>
          </w:tcPr>
          <w:p w14:paraId="37CCD4F2" w14:textId="77777777" w:rsidR="001D3A76" w:rsidRDefault="00000000">
            <w:pPr>
              <w:pStyle w:val="TableParagraph"/>
              <w:spacing w:before="0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Celkem</w:t>
            </w:r>
          </w:p>
        </w:tc>
        <w:tc>
          <w:tcPr>
            <w:tcW w:w="1985" w:type="dxa"/>
          </w:tcPr>
          <w:p w14:paraId="48120C2C" w14:textId="77777777" w:rsidR="001D3A76" w:rsidRDefault="00000000">
            <w:pPr>
              <w:pStyle w:val="TableParagraph"/>
              <w:spacing w:before="3"/>
              <w:ind w:left="108"/>
            </w:pPr>
            <w:proofErr w:type="gramStart"/>
            <w:r>
              <w:rPr>
                <w:spacing w:val="-4"/>
              </w:rPr>
              <w:t>100%</w:t>
            </w:r>
            <w:proofErr w:type="gramEnd"/>
          </w:p>
        </w:tc>
      </w:tr>
    </w:tbl>
    <w:p w14:paraId="33C469E6" w14:textId="77777777" w:rsidR="001D3A76" w:rsidRDefault="001D3A76">
      <w:pPr>
        <w:pStyle w:val="Tijeloteksta"/>
        <w:spacing w:before="25"/>
        <w:ind w:left="0"/>
        <w:rPr>
          <w:rFonts w:ascii="Arial"/>
          <w:b/>
        </w:rPr>
      </w:pPr>
    </w:p>
    <w:p w14:paraId="111F720D" w14:textId="77777777" w:rsidR="001D3A76" w:rsidRDefault="00000000">
      <w:pPr>
        <w:pStyle w:val="Tijeloteksta"/>
        <w:ind w:left="218"/>
      </w:pPr>
      <w:r>
        <w:t>Připomenutí:</w:t>
      </w:r>
      <w:r>
        <w:rPr>
          <w:spacing w:val="58"/>
        </w:rPr>
        <w:t xml:space="preserve"> </w:t>
      </w: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-2"/>
        </w:rPr>
        <w:t xml:space="preserve"> </w:t>
      </w:r>
      <w:r>
        <w:t>Nevztahuje se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pátého</w:t>
      </w:r>
      <w:r>
        <w:rPr>
          <w:spacing w:val="-3"/>
        </w:rPr>
        <w:t xml:space="preserve"> </w:t>
      </w:r>
      <w:r>
        <w:t>ročníku,</w:t>
      </w:r>
      <w:r>
        <w:rPr>
          <w:spacing w:val="-1"/>
        </w:rPr>
        <w:t xml:space="preserve"> </w:t>
      </w:r>
      <w:r>
        <w:t>kteří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neučili</w:t>
      </w:r>
      <w:r>
        <w:rPr>
          <w:spacing w:val="-1"/>
        </w:rPr>
        <w:t xml:space="preserve"> </w:t>
      </w:r>
      <w:r>
        <w:t>těmto mluvnickým</w:t>
      </w:r>
      <w:r>
        <w:rPr>
          <w:spacing w:val="-1"/>
        </w:rPr>
        <w:t xml:space="preserve"> </w:t>
      </w:r>
      <w:r>
        <w:rPr>
          <w:spacing w:val="-2"/>
        </w:rPr>
        <w:t>jevům.</w:t>
      </w:r>
    </w:p>
    <w:p w14:paraId="7E6719DC" w14:textId="77777777" w:rsidR="001D3A76" w:rsidRDefault="001D3A76">
      <w:pPr>
        <w:pStyle w:val="Tijeloteksta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5394"/>
      </w:tblGrid>
      <w:tr w:rsidR="001D3A76" w14:paraId="3A58AEA0" w14:textId="77777777">
        <w:trPr>
          <w:trHeight w:val="251"/>
        </w:trPr>
        <w:tc>
          <w:tcPr>
            <w:tcW w:w="2809" w:type="dxa"/>
          </w:tcPr>
          <w:p w14:paraId="54581584" w14:textId="77777777" w:rsidR="001D3A76" w:rsidRDefault="00000000">
            <w:pPr>
              <w:pStyle w:val="TableParagraph"/>
              <w:spacing w:before="0"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Známka</w:t>
            </w:r>
          </w:p>
        </w:tc>
        <w:tc>
          <w:tcPr>
            <w:tcW w:w="5394" w:type="dxa"/>
          </w:tcPr>
          <w:p w14:paraId="523E47E3" w14:textId="77777777" w:rsidR="001D3A76" w:rsidRDefault="00000000">
            <w:pPr>
              <w:pStyle w:val="TableParagraph"/>
              <w:spacing w:before="0"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Podíl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uvedených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části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celkovém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počtu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bodů</w:t>
            </w:r>
          </w:p>
        </w:tc>
      </w:tr>
      <w:tr w:rsidR="001D3A76" w14:paraId="5BA1B885" w14:textId="77777777">
        <w:trPr>
          <w:trHeight w:val="253"/>
        </w:trPr>
        <w:tc>
          <w:tcPr>
            <w:tcW w:w="2809" w:type="dxa"/>
          </w:tcPr>
          <w:p w14:paraId="772FFDD3" w14:textId="77777777" w:rsidR="001D3A76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výborný</w:t>
            </w:r>
          </w:p>
        </w:tc>
        <w:tc>
          <w:tcPr>
            <w:tcW w:w="5394" w:type="dxa"/>
          </w:tcPr>
          <w:p w14:paraId="07296F5B" w14:textId="77777777" w:rsidR="001D3A76" w:rsidRDefault="00000000">
            <w:pPr>
              <w:pStyle w:val="TableParagraph"/>
              <w:spacing w:before="3"/>
            </w:pPr>
            <w:proofErr w:type="gramStart"/>
            <w:r>
              <w:t>86%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100%</w:t>
            </w:r>
          </w:p>
        </w:tc>
      </w:tr>
      <w:tr w:rsidR="001D3A76" w14:paraId="28523BD5" w14:textId="77777777">
        <w:trPr>
          <w:trHeight w:val="254"/>
        </w:trPr>
        <w:tc>
          <w:tcPr>
            <w:tcW w:w="2809" w:type="dxa"/>
          </w:tcPr>
          <w:p w14:paraId="6630A493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chvalitebný</w:t>
            </w:r>
          </w:p>
        </w:tc>
        <w:tc>
          <w:tcPr>
            <w:tcW w:w="5394" w:type="dxa"/>
          </w:tcPr>
          <w:p w14:paraId="73268892" w14:textId="77777777" w:rsidR="001D3A76" w:rsidRDefault="00000000">
            <w:pPr>
              <w:pStyle w:val="TableParagraph"/>
              <w:spacing w:line="233" w:lineRule="exact"/>
            </w:pPr>
            <w:r>
              <w:t>76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85%</w:t>
            </w:r>
            <w:proofErr w:type="gramEnd"/>
          </w:p>
        </w:tc>
      </w:tr>
      <w:tr w:rsidR="001D3A76" w14:paraId="60BF05AA" w14:textId="77777777">
        <w:trPr>
          <w:trHeight w:val="251"/>
        </w:trPr>
        <w:tc>
          <w:tcPr>
            <w:tcW w:w="2809" w:type="dxa"/>
          </w:tcPr>
          <w:p w14:paraId="75CE1857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dobrý</w:t>
            </w:r>
          </w:p>
        </w:tc>
        <w:tc>
          <w:tcPr>
            <w:tcW w:w="5394" w:type="dxa"/>
          </w:tcPr>
          <w:p w14:paraId="7E88CA1F" w14:textId="77777777" w:rsidR="001D3A76" w:rsidRDefault="00000000">
            <w:pPr>
              <w:pStyle w:val="TableParagraph"/>
            </w:pPr>
            <w:r>
              <w:t>51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75%</w:t>
            </w:r>
            <w:proofErr w:type="gramEnd"/>
          </w:p>
        </w:tc>
      </w:tr>
      <w:tr w:rsidR="001D3A76" w14:paraId="51F13DF3" w14:textId="77777777">
        <w:trPr>
          <w:trHeight w:val="254"/>
        </w:trPr>
        <w:tc>
          <w:tcPr>
            <w:tcW w:w="2809" w:type="dxa"/>
          </w:tcPr>
          <w:p w14:paraId="1B493515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dostatečný</w:t>
            </w:r>
          </w:p>
        </w:tc>
        <w:tc>
          <w:tcPr>
            <w:tcW w:w="5394" w:type="dxa"/>
          </w:tcPr>
          <w:p w14:paraId="628636CD" w14:textId="77777777" w:rsidR="001D3A76" w:rsidRDefault="00000000">
            <w:pPr>
              <w:pStyle w:val="TableParagraph"/>
              <w:spacing w:line="233" w:lineRule="exact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50%</w:t>
            </w:r>
            <w:proofErr w:type="gramEnd"/>
          </w:p>
        </w:tc>
      </w:tr>
      <w:tr w:rsidR="001D3A76" w14:paraId="47D2B211" w14:textId="77777777">
        <w:trPr>
          <w:trHeight w:val="251"/>
        </w:trPr>
        <w:tc>
          <w:tcPr>
            <w:tcW w:w="2809" w:type="dxa"/>
          </w:tcPr>
          <w:p w14:paraId="2EE26733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nedostatečný</w:t>
            </w:r>
          </w:p>
        </w:tc>
        <w:tc>
          <w:tcPr>
            <w:tcW w:w="5394" w:type="dxa"/>
          </w:tcPr>
          <w:p w14:paraId="3E9DD3CA" w14:textId="77777777" w:rsidR="001D3A76" w:rsidRDefault="00000000">
            <w:pPr>
              <w:pStyle w:val="TableParagraph"/>
            </w:pPr>
            <w:proofErr w:type="gramStart"/>
            <w:r>
              <w:t>0</w:t>
            </w:r>
            <w:r>
              <w:rPr>
                <w:spacing w:val="6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39</w:t>
            </w:r>
            <w:proofErr w:type="gramEnd"/>
            <w:r>
              <w:rPr>
                <w:spacing w:val="-5"/>
              </w:rPr>
              <w:t>%</w:t>
            </w:r>
          </w:p>
        </w:tc>
      </w:tr>
    </w:tbl>
    <w:p w14:paraId="79060D2A" w14:textId="77777777" w:rsidR="001D3A76" w:rsidRDefault="001D3A76">
      <w:pPr>
        <w:pStyle w:val="Tijeloteksta"/>
        <w:ind w:left="0"/>
      </w:pPr>
    </w:p>
    <w:p w14:paraId="78340009" w14:textId="77777777" w:rsidR="001D3A76" w:rsidRDefault="001D3A76">
      <w:pPr>
        <w:pStyle w:val="Tijeloteksta"/>
        <w:ind w:left="0"/>
      </w:pPr>
    </w:p>
    <w:p w14:paraId="7DF25C2A" w14:textId="77777777" w:rsidR="001D3A76" w:rsidRDefault="001D3A76">
      <w:pPr>
        <w:pStyle w:val="Tijeloteksta"/>
        <w:ind w:left="0"/>
      </w:pPr>
    </w:p>
    <w:p w14:paraId="55C6C40C" w14:textId="77777777" w:rsidR="001D3A76" w:rsidRDefault="001D3A76">
      <w:pPr>
        <w:pStyle w:val="Tijeloteksta"/>
        <w:ind w:left="0"/>
      </w:pPr>
    </w:p>
    <w:p w14:paraId="455BE5E3" w14:textId="77777777" w:rsidR="001D3A76" w:rsidRDefault="001D3A76">
      <w:pPr>
        <w:pStyle w:val="Tijeloteksta"/>
        <w:ind w:left="0"/>
      </w:pPr>
    </w:p>
    <w:p w14:paraId="718F1406" w14:textId="77777777" w:rsidR="001D3A76" w:rsidRDefault="001D3A76">
      <w:pPr>
        <w:pStyle w:val="Tijeloteksta"/>
        <w:spacing w:before="141"/>
        <w:ind w:left="0"/>
      </w:pPr>
    </w:p>
    <w:p w14:paraId="19000CDD" w14:textId="77777777" w:rsidR="001D3A76" w:rsidRDefault="00000000">
      <w:pPr>
        <w:ind w:left="1877" w:right="17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Povinná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četba</w:t>
      </w:r>
    </w:p>
    <w:p w14:paraId="31FA364E" w14:textId="77777777" w:rsidR="001D3A76" w:rsidRDefault="00000000">
      <w:pPr>
        <w:pStyle w:val="Tijeloteksta"/>
        <w:spacing w:before="66" w:line="309" w:lineRule="auto"/>
        <w:ind w:left="218"/>
      </w:pPr>
      <w:r>
        <w:t>Povinnou četbu žáci mají</w:t>
      </w:r>
      <w:r>
        <w:rPr>
          <w:spacing w:val="-1"/>
        </w:rPr>
        <w:t xml:space="preserve"> </w:t>
      </w:r>
      <w:r>
        <w:t>napsat podle pokynu na</w:t>
      </w:r>
      <w:r>
        <w:rPr>
          <w:spacing w:val="-1"/>
        </w:rPr>
        <w:t xml:space="preserve"> </w:t>
      </w:r>
      <w:r>
        <w:t xml:space="preserve">čtenářském listu, který </w:t>
      </w:r>
      <w:proofErr w:type="gramStart"/>
      <w:r>
        <w:t>obdrží</w:t>
      </w:r>
      <w:proofErr w:type="gramEnd"/>
      <w:r>
        <w:rPr>
          <w:spacing w:val="-1"/>
        </w:rPr>
        <w:t xml:space="preserve"> </w:t>
      </w:r>
      <w:r>
        <w:t>na začátku</w:t>
      </w:r>
      <w:r>
        <w:rPr>
          <w:spacing w:val="-1"/>
        </w:rPr>
        <w:t xml:space="preserve"> </w:t>
      </w:r>
      <w:r>
        <w:t>pololetí. Odevzdat včas podle soupisu a stanoveného data na začátku školního roku.</w:t>
      </w:r>
    </w:p>
    <w:p w14:paraId="670214C4" w14:textId="77777777" w:rsidR="001D3A76" w:rsidRDefault="001D3A76">
      <w:pPr>
        <w:spacing w:line="309" w:lineRule="auto"/>
        <w:sectPr w:rsidR="001D3A76">
          <w:pgSz w:w="11910" w:h="16840"/>
          <w:pgMar w:top="1440" w:right="620" w:bottom="960" w:left="1200" w:header="0" w:footer="780" w:gutter="0"/>
          <w:cols w:space="720"/>
        </w:sectPr>
      </w:pPr>
    </w:p>
    <w:p w14:paraId="55E39984" w14:textId="77777777" w:rsidR="001D3A76" w:rsidRDefault="00000000">
      <w:pPr>
        <w:spacing w:before="71"/>
        <w:ind w:left="1877" w:right="1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lastRenderedPageBreak/>
        <w:t>Testování</w:t>
      </w:r>
    </w:p>
    <w:p w14:paraId="17852F87" w14:textId="77777777" w:rsidR="001D3A76" w:rsidRDefault="001D3A76">
      <w:pPr>
        <w:pStyle w:val="Tijeloteksta"/>
        <w:spacing w:before="6"/>
        <w:ind w:left="0"/>
        <w:rPr>
          <w:rFonts w:ascii="Arial"/>
          <w:b/>
          <w:sz w:val="24"/>
        </w:rPr>
      </w:pPr>
    </w:p>
    <w:p w14:paraId="6B7D07F6" w14:textId="77777777" w:rsidR="001D3A76" w:rsidRDefault="00000000">
      <w:pPr>
        <w:pStyle w:val="Tijeloteksta"/>
        <w:spacing w:line="244" w:lineRule="auto"/>
        <w:ind w:left="218" w:right="441"/>
        <w:jc w:val="both"/>
      </w:pPr>
      <w:r>
        <w:t>Testy se skládají z úloh s výběrem z více odpovědí a úloh doplňování. Ke každé úloze je uveden návod k řešení. Každá správně označená nebo</w:t>
      </w:r>
      <w:r>
        <w:rPr>
          <w:spacing w:val="-1"/>
        </w:rPr>
        <w:t xml:space="preserve"> </w:t>
      </w:r>
      <w:r>
        <w:t>formulovaná celá odpověď se</w:t>
      </w:r>
      <w:r>
        <w:rPr>
          <w:spacing w:val="-1"/>
        </w:rPr>
        <w:t xml:space="preserve"> </w:t>
      </w:r>
      <w:r>
        <w:t>hodnotí</w:t>
      </w:r>
      <w:r>
        <w:rPr>
          <w:spacing w:val="-1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jeden bod a 0 bodů chybně nebo bez odpovědi.</w:t>
      </w:r>
    </w:p>
    <w:p w14:paraId="36A751DE" w14:textId="77777777" w:rsidR="001D3A76" w:rsidRDefault="00000000">
      <w:pPr>
        <w:pStyle w:val="Naslov1"/>
        <w:spacing w:before="245" w:after="4"/>
        <w:ind w:left="770"/>
      </w:pPr>
      <w:r>
        <w:t>Tabulka</w:t>
      </w:r>
      <w:r>
        <w:rPr>
          <w:spacing w:val="-8"/>
        </w:rPr>
        <w:t xml:space="preserve"> </w:t>
      </w:r>
      <w:r>
        <w:t>znázorňuje</w:t>
      </w:r>
      <w:r>
        <w:rPr>
          <w:spacing w:val="-8"/>
        </w:rPr>
        <w:t xml:space="preserve"> </w:t>
      </w:r>
      <w:r>
        <w:t>hodnocení</w:t>
      </w:r>
      <w:r>
        <w:rPr>
          <w:spacing w:val="-8"/>
        </w:rPr>
        <w:t xml:space="preserve"> </w:t>
      </w:r>
      <w:r>
        <w:rPr>
          <w:spacing w:val="-4"/>
        </w:rPr>
        <w:t>testu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5949"/>
      </w:tblGrid>
      <w:tr w:rsidR="001D3A76" w14:paraId="52276903" w14:textId="77777777">
        <w:trPr>
          <w:trHeight w:val="253"/>
        </w:trPr>
        <w:tc>
          <w:tcPr>
            <w:tcW w:w="2521" w:type="dxa"/>
          </w:tcPr>
          <w:p w14:paraId="4BFC81E5" w14:textId="77777777" w:rsidR="001D3A76" w:rsidRDefault="00000000">
            <w:pPr>
              <w:pStyle w:val="TableParagraph"/>
              <w:spacing w:before="0"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Známka</w:t>
            </w:r>
          </w:p>
        </w:tc>
        <w:tc>
          <w:tcPr>
            <w:tcW w:w="5949" w:type="dxa"/>
          </w:tcPr>
          <w:p w14:paraId="31101CA3" w14:textId="77777777" w:rsidR="001D3A76" w:rsidRDefault="00000000">
            <w:pPr>
              <w:pStyle w:val="TableParagraph"/>
              <w:spacing w:before="0" w:line="234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Podíl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správných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odpovědí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celkovém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počtu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bodů</w:t>
            </w:r>
          </w:p>
        </w:tc>
      </w:tr>
      <w:tr w:rsidR="001D3A76" w14:paraId="056D6FB5" w14:textId="77777777">
        <w:trPr>
          <w:trHeight w:val="251"/>
        </w:trPr>
        <w:tc>
          <w:tcPr>
            <w:tcW w:w="2521" w:type="dxa"/>
          </w:tcPr>
          <w:p w14:paraId="4CF48316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výborný</w:t>
            </w:r>
          </w:p>
        </w:tc>
        <w:tc>
          <w:tcPr>
            <w:tcW w:w="5949" w:type="dxa"/>
          </w:tcPr>
          <w:p w14:paraId="5B55CB84" w14:textId="77777777" w:rsidR="001D3A76" w:rsidRDefault="00000000">
            <w:pPr>
              <w:pStyle w:val="TableParagraph"/>
            </w:pPr>
            <w:proofErr w:type="gramStart"/>
            <w:r>
              <w:t>86%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100%</w:t>
            </w:r>
          </w:p>
        </w:tc>
      </w:tr>
      <w:tr w:rsidR="001D3A76" w14:paraId="40920FEA" w14:textId="77777777">
        <w:trPr>
          <w:trHeight w:val="253"/>
        </w:trPr>
        <w:tc>
          <w:tcPr>
            <w:tcW w:w="2521" w:type="dxa"/>
          </w:tcPr>
          <w:p w14:paraId="526323AE" w14:textId="77777777" w:rsidR="001D3A76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chvalitebný</w:t>
            </w:r>
          </w:p>
        </w:tc>
        <w:tc>
          <w:tcPr>
            <w:tcW w:w="5949" w:type="dxa"/>
          </w:tcPr>
          <w:p w14:paraId="405CBB81" w14:textId="77777777" w:rsidR="001D3A76" w:rsidRDefault="00000000">
            <w:pPr>
              <w:pStyle w:val="TableParagraph"/>
              <w:spacing w:before="3"/>
            </w:pPr>
            <w:r>
              <w:t>76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85%</w:t>
            </w:r>
            <w:proofErr w:type="gramEnd"/>
          </w:p>
        </w:tc>
      </w:tr>
      <w:tr w:rsidR="001D3A76" w14:paraId="4CBECACE" w14:textId="77777777">
        <w:trPr>
          <w:trHeight w:val="254"/>
        </w:trPr>
        <w:tc>
          <w:tcPr>
            <w:tcW w:w="2521" w:type="dxa"/>
          </w:tcPr>
          <w:p w14:paraId="3E796BDC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dobrý</w:t>
            </w:r>
          </w:p>
        </w:tc>
        <w:tc>
          <w:tcPr>
            <w:tcW w:w="5949" w:type="dxa"/>
          </w:tcPr>
          <w:p w14:paraId="532BA752" w14:textId="77777777" w:rsidR="001D3A76" w:rsidRDefault="00000000">
            <w:pPr>
              <w:pStyle w:val="TableParagraph"/>
              <w:spacing w:line="233" w:lineRule="exact"/>
            </w:pPr>
            <w:r>
              <w:t>51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75%</w:t>
            </w:r>
            <w:proofErr w:type="gramEnd"/>
          </w:p>
        </w:tc>
      </w:tr>
      <w:tr w:rsidR="001D3A76" w14:paraId="19D41268" w14:textId="77777777">
        <w:trPr>
          <w:trHeight w:val="251"/>
        </w:trPr>
        <w:tc>
          <w:tcPr>
            <w:tcW w:w="2521" w:type="dxa"/>
          </w:tcPr>
          <w:p w14:paraId="4E772EC1" w14:textId="77777777" w:rsidR="001D3A76" w:rsidRDefault="00000000">
            <w:pPr>
              <w:pStyle w:val="TableParagraph"/>
            </w:pPr>
            <w:r>
              <w:rPr>
                <w:spacing w:val="-2"/>
              </w:rPr>
              <w:t>dostatečný</w:t>
            </w:r>
          </w:p>
        </w:tc>
        <w:tc>
          <w:tcPr>
            <w:tcW w:w="5949" w:type="dxa"/>
          </w:tcPr>
          <w:p w14:paraId="4D498DDC" w14:textId="77777777" w:rsidR="001D3A76" w:rsidRDefault="00000000">
            <w:pPr>
              <w:pStyle w:val="TableParagraph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%-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5"/>
              </w:rPr>
              <w:t>50%</w:t>
            </w:r>
            <w:proofErr w:type="gramEnd"/>
          </w:p>
        </w:tc>
      </w:tr>
      <w:tr w:rsidR="001D3A76" w14:paraId="52DABE2A" w14:textId="77777777">
        <w:trPr>
          <w:trHeight w:val="254"/>
        </w:trPr>
        <w:tc>
          <w:tcPr>
            <w:tcW w:w="2521" w:type="dxa"/>
          </w:tcPr>
          <w:p w14:paraId="77D2DF51" w14:textId="77777777" w:rsidR="001D3A76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nedostatečný</w:t>
            </w:r>
          </w:p>
        </w:tc>
        <w:tc>
          <w:tcPr>
            <w:tcW w:w="5949" w:type="dxa"/>
          </w:tcPr>
          <w:p w14:paraId="6FCE27D3" w14:textId="77777777" w:rsidR="001D3A76" w:rsidRDefault="00000000">
            <w:pPr>
              <w:pStyle w:val="TableParagraph"/>
              <w:spacing w:line="233" w:lineRule="exact"/>
            </w:pPr>
            <w:proofErr w:type="gramStart"/>
            <w:r>
              <w:t>0</w:t>
            </w:r>
            <w:r>
              <w:rPr>
                <w:spacing w:val="6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39</w:t>
            </w:r>
            <w:proofErr w:type="gramEnd"/>
            <w:r>
              <w:rPr>
                <w:spacing w:val="-5"/>
              </w:rPr>
              <w:t>%</w:t>
            </w:r>
          </w:p>
        </w:tc>
      </w:tr>
    </w:tbl>
    <w:p w14:paraId="2CBE3C7B" w14:textId="77777777" w:rsidR="001D3A76" w:rsidRDefault="001D3A76">
      <w:pPr>
        <w:pStyle w:val="Tijeloteksta"/>
        <w:ind w:left="0"/>
        <w:rPr>
          <w:rFonts w:ascii="Arial"/>
          <w:b/>
        </w:rPr>
      </w:pPr>
    </w:p>
    <w:p w14:paraId="192311C1" w14:textId="77777777" w:rsidR="001D3A76" w:rsidRDefault="001D3A76">
      <w:pPr>
        <w:pStyle w:val="Tijeloteksta"/>
        <w:ind w:left="0"/>
        <w:rPr>
          <w:rFonts w:ascii="Arial"/>
          <w:b/>
        </w:rPr>
      </w:pPr>
    </w:p>
    <w:p w14:paraId="716CCF22" w14:textId="77777777" w:rsidR="001D3A76" w:rsidRDefault="001D3A76">
      <w:pPr>
        <w:pStyle w:val="Tijeloteksta"/>
        <w:spacing w:before="156"/>
        <w:ind w:left="0"/>
        <w:rPr>
          <w:rFonts w:ascii="Arial"/>
          <w:b/>
        </w:rPr>
      </w:pPr>
    </w:p>
    <w:p w14:paraId="76534A21" w14:textId="77777777" w:rsidR="001D3A76" w:rsidRDefault="00000000">
      <w:pPr>
        <w:ind w:left="1877" w:right="1716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Pomůcky</w:t>
      </w:r>
    </w:p>
    <w:p w14:paraId="744FBAB6" w14:textId="77777777" w:rsidR="001D3A76" w:rsidRDefault="001D3A76">
      <w:pPr>
        <w:pStyle w:val="Tijeloteksta"/>
        <w:spacing w:before="4"/>
        <w:ind w:left="0"/>
        <w:rPr>
          <w:rFonts w:ascii="Arial"/>
          <w:b/>
        </w:rPr>
      </w:pPr>
    </w:p>
    <w:p w14:paraId="31BAD985" w14:textId="77777777" w:rsidR="001D3A76" w:rsidRDefault="00000000">
      <w:pPr>
        <w:ind w:left="218" w:right="434"/>
        <w:jc w:val="both"/>
      </w:pPr>
      <w:r>
        <w:t>Pomůcky, které je dovoleno používat během zkoušení</w:t>
      </w:r>
      <w:r>
        <w:rPr>
          <w:spacing w:val="-1"/>
        </w:rPr>
        <w:t xml:space="preserve"> </w:t>
      </w:r>
      <w:r>
        <w:t>a psaní</w:t>
      </w:r>
      <w:r>
        <w:rPr>
          <w:spacing w:val="-1"/>
        </w:rPr>
        <w:t xml:space="preserve"> </w:t>
      </w:r>
      <w:r>
        <w:t xml:space="preserve">slohových práci z českého jazyka, jsou </w:t>
      </w:r>
      <w:r>
        <w:rPr>
          <w:rFonts w:ascii="Arial" w:hAnsi="Arial"/>
          <w:b/>
        </w:rPr>
        <w:t>propisovací tužky s modrou nebo černou náplní</w:t>
      </w:r>
      <w:r>
        <w:t>.</w:t>
      </w:r>
    </w:p>
    <w:p w14:paraId="68379177" w14:textId="77777777" w:rsidR="001D3A76" w:rsidRDefault="001D3A76">
      <w:pPr>
        <w:pStyle w:val="Tijeloteksta"/>
        <w:ind w:left="0"/>
      </w:pPr>
    </w:p>
    <w:p w14:paraId="36D46D61" w14:textId="77777777" w:rsidR="001D3A76" w:rsidRDefault="001D3A76">
      <w:pPr>
        <w:pStyle w:val="Tijeloteksta"/>
        <w:spacing w:before="96"/>
        <w:ind w:left="0"/>
      </w:pPr>
    </w:p>
    <w:p w14:paraId="0E74F257" w14:textId="77777777" w:rsidR="001D3A76" w:rsidRDefault="00000000">
      <w:pPr>
        <w:pStyle w:val="Naslov1"/>
        <w:jc w:val="both"/>
      </w:pPr>
      <w:r>
        <w:t>Dodatek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hodnocení</w:t>
      </w:r>
    </w:p>
    <w:p w14:paraId="3781ADC0" w14:textId="77777777" w:rsidR="001D3A76" w:rsidRDefault="00000000">
      <w:pPr>
        <w:pStyle w:val="Tijeloteksta"/>
        <w:spacing w:before="7" w:line="242" w:lineRule="auto"/>
        <w:ind w:left="218"/>
      </w:pPr>
      <w:r>
        <w:t>U žáků se speciálními vzdělávacími potřebami klást důraz na pozitivní, aktivní složku hodnocení výkonu, na dosažené pokroky.</w:t>
      </w:r>
    </w:p>
    <w:p w14:paraId="04F376CB" w14:textId="77777777" w:rsidR="001D3A76" w:rsidRDefault="00000000">
      <w:pPr>
        <w:pStyle w:val="Tijeloteksta"/>
        <w:spacing w:before="4" w:line="242" w:lineRule="auto"/>
        <w:ind w:left="218" w:right="3181"/>
      </w:pPr>
      <w:r>
        <w:t>Při hodnocení</w:t>
      </w:r>
      <w:r>
        <w:rPr>
          <w:spacing w:val="-3"/>
        </w:rPr>
        <w:t xml:space="preserve"> </w:t>
      </w:r>
      <w:r>
        <w:t>mnohem více respektovat jedinečnost každého žáka. U zdravotně postižených žáků se zohledňuje charakter postižení.</w:t>
      </w:r>
    </w:p>
    <w:p w14:paraId="0B210DA2" w14:textId="77777777" w:rsidR="001D3A76" w:rsidRDefault="001D3A76">
      <w:pPr>
        <w:pStyle w:val="Tijeloteksta"/>
        <w:ind w:left="0"/>
      </w:pPr>
    </w:p>
    <w:p w14:paraId="0E14C90F" w14:textId="77777777" w:rsidR="001D3A76" w:rsidRDefault="001D3A76">
      <w:pPr>
        <w:pStyle w:val="Tijeloteksta"/>
        <w:spacing w:before="196"/>
        <w:ind w:left="0"/>
      </w:pPr>
    </w:p>
    <w:p w14:paraId="4E7209AF" w14:textId="15F83B12" w:rsidR="001D3A76" w:rsidRDefault="00000000">
      <w:pPr>
        <w:pStyle w:val="Tijeloteksta"/>
        <w:spacing w:before="1"/>
        <w:ind w:left="5689"/>
      </w:pPr>
      <w:r>
        <w:t>Učitelka</w:t>
      </w:r>
      <w:r>
        <w:rPr>
          <w:spacing w:val="-8"/>
        </w:rPr>
        <w:t xml:space="preserve"> </w:t>
      </w:r>
      <w:r>
        <w:t>českého</w:t>
      </w:r>
      <w:r>
        <w:rPr>
          <w:spacing w:val="-7"/>
        </w:rPr>
        <w:t xml:space="preserve"> </w:t>
      </w:r>
      <w:r>
        <w:t>jazyka:</w:t>
      </w:r>
      <w:r>
        <w:rPr>
          <w:spacing w:val="-3"/>
        </w:rPr>
        <w:t xml:space="preserve"> </w:t>
      </w:r>
      <w:r w:rsidR="00DA4E5C">
        <w:t>Kristina Kvapil</w:t>
      </w:r>
    </w:p>
    <w:sectPr w:rsidR="001D3A76">
      <w:pgSz w:w="11910" w:h="16840"/>
      <w:pgMar w:top="1300" w:right="620" w:bottom="960" w:left="12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E7DF7" w14:textId="77777777" w:rsidR="007D21F2" w:rsidRDefault="007D21F2">
      <w:r>
        <w:separator/>
      </w:r>
    </w:p>
  </w:endnote>
  <w:endnote w:type="continuationSeparator" w:id="0">
    <w:p w14:paraId="63179716" w14:textId="77777777" w:rsidR="007D21F2" w:rsidRDefault="007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5880" w14:textId="77777777" w:rsidR="001D3A76" w:rsidRDefault="00000000">
    <w:pPr>
      <w:pStyle w:val="Tijeloteksta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174FE4A6" wp14:editId="6F037E2E">
              <wp:simplePos x="0" y="0"/>
              <wp:positionH relativeFrom="page">
                <wp:posOffset>7014718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CAEA8" w14:textId="77777777" w:rsidR="001D3A7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FE4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35pt;margin-top:791.9pt;width:13pt;height:15.3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yX/GL4QAAAA8B&#10;AAAPAAAAAAAAAAAAAAAAAOwDAABkcnMvZG93bnJldi54bWxQSwUGAAAAAAQABADzAAAA+gQAAAAA&#10;" filled="f" stroked="f">
              <v:textbox inset="0,0,0,0">
                <w:txbxContent>
                  <w:p w14:paraId="740CAEA8" w14:textId="77777777" w:rsidR="001D3A7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B6EF" w14:textId="77777777" w:rsidR="007D21F2" w:rsidRDefault="007D21F2">
      <w:r>
        <w:separator/>
      </w:r>
    </w:p>
  </w:footnote>
  <w:footnote w:type="continuationSeparator" w:id="0">
    <w:p w14:paraId="704868C5" w14:textId="77777777" w:rsidR="007D21F2" w:rsidRDefault="007D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BBC"/>
    <w:multiLevelType w:val="hybridMultilevel"/>
    <w:tmpl w:val="79149A4E"/>
    <w:lvl w:ilvl="0" w:tplc="4E76895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36B049B8">
      <w:numFmt w:val="bullet"/>
      <w:lvlText w:val="•"/>
      <w:lvlJc w:val="left"/>
      <w:pPr>
        <w:ind w:left="1854" w:hanging="360"/>
      </w:pPr>
      <w:rPr>
        <w:rFonts w:hint="default"/>
        <w:lang w:val="cs-CZ" w:eastAsia="en-US" w:bidi="ar-SA"/>
      </w:rPr>
    </w:lvl>
    <w:lvl w:ilvl="2" w:tplc="A69679D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4552B458">
      <w:numFmt w:val="bullet"/>
      <w:lvlText w:val="•"/>
      <w:lvlJc w:val="left"/>
      <w:pPr>
        <w:ind w:left="3683" w:hanging="360"/>
      </w:pPr>
      <w:rPr>
        <w:rFonts w:hint="default"/>
        <w:lang w:val="cs-CZ" w:eastAsia="en-US" w:bidi="ar-SA"/>
      </w:rPr>
    </w:lvl>
    <w:lvl w:ilvl="4" w:tplc="25CEDAE4">
      <w:numFmt w:val="bullet"/>
      <w:lvlText w:val="•"/>
      <w:lvlJc w:val="left"/>
      <w:pPr>
        <w:ind w:left="4598" w:hanging="360"/>
      </w:pPr>
      <w:rPr>
        <w:rFonts w:hint="default"/>
        <w:lang w:val="cs-CZ" w:eastAsia="en-US" w:bidi="ar-SA"/>
      </w:rPr>
    </w:lvl>
    <w:lvl w:ilvl="5" w:tplc="F7C86FB4">
      <w:numFmt w:val="bullet"/>
      <w:lvlText w:val="•"/>
      <w:lvlJc w:val="left"/>
      <w:pPr>
        <w:ind w:left="5513" w:hanging="360"/>
      </w:pPr>
      <w:rPr>
        <w:rFonts w:hint="default"/>
        <w:lang w:val="cs-CZ" w:eastAsia="en-US" w:bidi="ar-SA"/>
      </w:rPr>
    </w:lvl>
    <w:lvl w:ilvl="6" w:tplc="BA365FD4">
      <w:numFmt w:val="bullet"/>
      <w:lvlText w:val="•"/>
      <w:lvlJc w:val="left"/>
      <w:pPr>
        <w:ind w:left="6427" w:hanging="360"/>
      </w:pPr>
      <w:rPr>
        <w:rFonts w:hint="default"/>
        <w:lang w:val="cs-CZ" w:eastAsia="en-US" w:bidi="ar-SA"/>
      </w:rPr>
    </w:lvl>
    <w:lvl w:ilvl="7" w:tplc="C5A294CC">
      <w:numFmt w:val="bullet"/>
      <w:lvlText w:val="•"/>
      <w:lvlJc w:val="left"/>
      <w:pPr>
        <w:ind w:left="7342" w:hanging="360"/>
      </w:pPr>
      <w:rPr>
        <w:rFonts w:hint="default"/>
        <w:lang w:val="cs-CZ" w:eastAsia="en-US" w:bidi="ar-SA"/>
      </w:rPr>
    </w:lvl>
    <w:lvl w:ilvl="8" w:tplc="0486ECF8">
      <w:numFmt w:val="bullet"/>
      <w:lvlText w:val="•"/>
      <w:lvlJc w:val="left"/>
      <w:pPr>
        <w:ind w:left="8257" w:hanging="360"/>
      </w:pPr>
      <w:rPr>
        <w:rFonts w:hint="default"/>
        <w:lang w:val="cs-CZ" w:eastAsia="en-US" w:bidi="ar-SA"/>
      </w:rPr>
    </w:lvl>
  </w:abstractNum>
  <w:num w:numId="1" w16cid:durableId="93737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6"/>
    <w:rsid w:val="001D3A76"/>
    <w:rsid w:val="007D21F2"/>
    <w:rsid w:val="00AD74A8"/>
    <w:rsid w:val="00D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C847"/>
  <w15:docId w15:val="{A7578593-5341-4BD7-8A1F-4809A2D3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slov1">
    <w:name w:val="heading 1"/>
    <w:basedOn w:val="Normal"/>
    <w:uiPriority w:val="9"/>
    <w:qFormat/>
    <w:pPr>
      <w:ind w:left="218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38"/>
    </w:pPr>
  </w:style>
  <w:style w:type="paragraph" w:styleId="Odlomakpopisa">
    <w:name w:val="List Paragraph"/>
    <w:basedOn w:val="Normal"/>
    <w:uiPriority w:val="1"/>
    <w:qFormat/>
    <w:pPr>
      <w:spacing w:line="268" w:lineRule="exact"/>
      <w:ind w:left="9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3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328DF-3F3E-443B-99F8-1B039172E471}"/>
</file>

<file path=customXml/itemProps2.xml><?xml version="1.0" encoding="utf-8"?>
<ds:datastoreItem xmlns:ds="http://schemas.openxmlformats.org/officeDocument/2006/customXml" ds:itemID="{D46DB939-E22A-4807-94EE-92E9DE76E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Květa</dc:creator>
  <cp:lastModifiedBy>Kristina Kvapil</cp:lastModifiedBy>
  <cp:revision>2</cp:revision>
  <dcterms:created xsi:type="dcterms:W3CDTF">2024-10-13T20:58:00Z</dcterms:created>
  <dcterms:modified xsi:type="dcterms:W3CDTF">2024-10-13T20:58:00Z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2010</vt:lpwstr>
  </property>
</Properties>
</file>